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2A256" w14:textId="77777777" w:rsidR="009437C6" w:rsidRDefault="009437C6" w:rsidP="736FB77B">
      <w:pPr>
        <w:spacing w:after="0"/>
        <w:rPr>
          <w:rFonts w:ascii="Arial" w:eastAsia="Calibri" w:hAnsi="Arial" w:cs="Arial"/>
          <w:b/>
          <w:bCs/>
          <w:sz w:val="44"/>
          <w:szCs w:val="44"/>
        </w:rPr>
      </w:pPr>
      <w:r>
        <w:rPr>
          <w:noProof/>
        </w:rPr>
        <w:drawing>
          <wp:anchor distT="0" distB="0" distL="114300" distR="114300" simplePos="0" relativeHeight="251659264" behindDoc="0" locked="0" layoutInCell="1" allowOverlap="1" wp14:anchorId="5684C1CE" wp14:editId="4C37F5DC">
            <wp:simplePos x="0" y="0"/>
            <wp:positionH relativeFrom="column">
              <wp:posOffset>0</wp:posOffset>
            </wp:positionH>
            <wp:positionV relativeFrom="paragraph">
              <wp:posOffset>0</wp:posOffset>
            </wp:positionV>
            <wp:extent cx="2142699" cy="677067"/>
            <wp:effectExtent l="0" t="0" r="0" b="381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2699" cy="677067"/>
                    </a:xfrm>
                    <a:prstGeom prst="rect">
                      <a:avLst/>
                    </a:prstGeom>
                  </pic:spPr>
                </pic:pic>
              </a:graphicData>
            </a:graphic>
            <wp14:sizeRelH relativeFrom="margin">
              <wp14:pctWidth>0</wp14:pctWidth>
            </wp14:sizeRelH>
            <wp14:sizeRelV relativeFrom="margin">
              <wp14:pctHeight>0</wp14:pctHeight>
            </wp14:sizeRelV>
          </wp:anchor>
        </w:drawing>
      </w:r>
    </w:p>
    <w:p w14:paraId="49CACFD2" w14:textId="77777777" w:rsidR="009437C6" w:rsidRDefault="009437C6" w:rsidP="736FB77B">
      <w:pPr>
        <w:spacing w:after="0"/>
        <w:rPr>
          <w:rFonts w:ascii="Arial" w:eastAsia="Calibri" w:hAnsi="Arial" w:cs="Arial"/>
          <w:b/>
          <w:bCs/>
          <w:sz w:val="44"/>
          <w:szCs w:val="44"/>
        </w:rPr>
      </w:pPr>
    </w:p>
    <w:p w14:paraId="0A581944" w14:textId="77777777" w:rsidR="00B840EC" w:rsidRDefault="00B840EC" w:rsidP="736FB77B">
      <w:pPr>
        <w:spacing w:after="0"/>
        <w:rPr>
          <w:rFonts w:ascii="Arial" w:eastAsia="Calibri" w:hAnsi="Arial" w:cs="Arial"/>
          <w:b/>
          <w:bCs/>
          <w:sz w:val="44"/>
          <w:szCs w:val="44"/>
        </w:rPr>
      </w:pPr>
    </w:p>
    <w:p w14:paraId="7E0B6544" w14:textId="1E645686" w:rsidR="009437C6" w:rsidRPr="009437C6" w:rsidRDefault="009437C6" w:rsidP="736FB77B">
      <w:pPr>
        <w:spacing w:after="0"/>
        <w:rPr>
          <w:rFonts w:ascii="Arial" w:eastAsia="Calibri" w:hAnsi="Arial" w:cs="Arial"/>
          <w:b/>
          <w:bCs/>
          <w:sz w:val="44"/>
          <w:szCs w:val="44"/>
        </w:rPr>
      </w:pPr>
      <w:r w:rsidRPr="009437C6">
        <w:rPr>
          <w:rFonts w:ascii="Arial" w:eastAsia="Calibri" w:hAnsi="Arial" w:cs="Arial"/>
          <w:b/>
          <w:bCs/>
          <w:sz w:val="44"/>
          <w:szCs w:val="44"/>
        </w:rPr>
        <w:t>Gift Acceptance Policy Template</w:t>
      </w:r>
    </w:p>
    <w:p w14:paraId="1F08B56A" w14:textId="77777777" w:rsidR="009437C6" w:rsidRPr="009437C6" w:rsidRDefault="009437C6" w:rsidP="736FB77B">
      <w:pPr>
        <w:spacing w:after="0"/>
        <w:rPr>
          <w:rFonts w:ascii="Arial" w:eastAsia="Calibri" w:hAnsi="Arial" w:cs="Arial"/>
          <w:b/>
          <w:bCs/>
        </w:rPr>
      </w:pPr>
    </w:p>
    <w:p w14:paraId="447BACB9" w14:textId="1638E07C" w:rsidR="00EB3EAB" w:rsidRPr="009437C6" w:rsidRDefault="2C7A892D" w:rsidP="736FB77B">
      <w:pPr>
        <w:spacing w:after="0"/>
        <w:rPr>
          <w:rFonts w:ascii="Arial" w:hAnsi="Arial" w:cs="Arial"/>
        </w:rPr>
      </w:pPr>
      <w:r w:rsidRPr="009437C6">
        <w:rPr>
          <w:rFonts w:ascii="Arial" w:eastAsia="Calibri" w:hAnsi="Arial" w:cs="Arial"/>
          <w:b/>
          <w:bCs/>
        </w:rPr>
        <w:t>Board Acceptance of Gifts</w:t>
      </w:r>
    </w:p>
    <w:p w14:paraId="3767E4E5" w14:textId="712A1675" w:rsidR="00EB3EAB" w:rsidRPr="009437C6" w:rsidRDefault="2C7A892D" w:rsidP="736FB77B">
      <w:pPr>
        <w:spacing w:after="0"/>
        <w:rPr>
          <w:rFonts w:ascii="Arial" w:hAnsi="Arial" w:cs="Arial"/>
        </w:rPr>
      </w:pPr>
      <w:r w:rsidRPr="009437C6">
        <w:rPr>
          <w:rFonts w:ascii="Arial" w:eastAsia="Calibri" w:hAnsi="Arial" w:cs="Arial"/>
        </w:rPr>
        <w:t>The board shall exercise its public trust, as mandated by statute, in making final decisions for the acceptance of all gifts and grants and for any exception to its policies and guidelines. Gifts and gift instruments may be received by the staff leadership but can be accepted officially only by the Board of Directors as managers of the public trust.</w:t>
      </w:r>
    </w:p>
    <w:p w14:paraId="3F73F9EA" w14:textId="2CDDBDA2" w:rsidR="00EB3EAB" w:rsidRPr="009437C6" w:rsidRDefault="2C7A892D" w:rsidP="736FB77B">
      <w:pPr>
        <w:spacing w:after="0"/>
        <w:rPr>
          <w:rFonts w:ascii="Arial" w:hAnsi="Arial" w:cs="Arial"/>
        </w:rPr>
      </w:pPr>
      <w:r w:rsidRPr="009437C6">
        <w:rPr>
          <w:rFonts w:ascii="Arial" w:eastAsia="Calibri" w:hAnsi="Arial" w:cs="Arial"/>
        </w:rPr>
        <w:t xml:space="preserve"> </w:t>
      </w:r>
    </w:p>
    <w:p w14:paraId="306A68DF" w14:textId="33C4DE4D" w:rsidR="00EB3EAB" w:rsidRPr="009437C6" w:rsidRDefault="2C7A892D" w:rsidP="291BA7DD">
      <w:pPr>
        <w:spacing w:after="0"/>
        <w:rPr>
          <w:rFonts w:ascii="Arial" w:eastAsia="Calibri" w:hAnsi="Arial" w:cs="Arial"/>
        </w:rPr>
      </w:pPr>
      <w:r w:rsidRPr="009437C6">
        <w:rPr>
          <w:rFonts w:ascii="Arial" w:eastAsia="Calibri" w:hAnsi="Arial" w:cs="Arial"/>
        </w:rPr>
        <w:t>[</w:t>
      </w:r>
      <w:r w:rsidRPr="009437C6">
        <w:rPr>
          <w:rFonts w:ascii="Arial" w:eastAsia="Calibri" w:hAnsi="Arial" w:cs="Arial"/>
          <w:highlight w:val="yellow"/>
        </w:rPr>
        <w:t>Organization Name</w:t>
      </w:r>
      <w:r w:rsidRPr="009437C6">
        <w:rPr>
          <w:rFonts w:ascii="Arial" w:eastAsia="Calibri" w:hAnsi="Arial" w:cs="Arial"/>
        </w:rPr>
        <w:t xml:space="preserve">] </w:t>
      </w:r>
      <w:r w:rsidR="094CAAE9" w:rsidRPr="009437C6">
        <w:rPr>
          <w:rFonts w:ascii="Arial" w:eastAsia="Calibri" w:hAnsi="Arial" w:cs="Arial"/>
        </w:rPr>
        <w:t>“</w:t>
      </w:r>
      <w:r w:rsidR="68FDBFC7" w:rsidRPr="009437C6">
        <w:rPr>
          <w:rFonts w:ascii="Arial" w:eastAsia="Calibri" w:hAnsi="Arial" w:cs="Arial"/>
        </w:rPr>
        <w:t>t</w:t>
      </w:r>
      <w:r w:rsidR="094CAAE9" w:rsidRPr="009437C6">
        <w:rPr>
          <w:rFonts w:ascii="Arial" w:eastAsia="Calibri" w:hAnsi="Arial" w:cs="Arial"/>
        </w:rPr>
        <w:t xml:space="preserve">he </w:t>
      </w:r>
      <w:r w:rsidR="0B8CF599" w:rsidRPr="009437C6">
        <w:rPr>
          <w:rFonts w:ascii="Arial" w:eastAsia="Calibri" w:hAnsi="Arial" w:cs="Arial"/>
        </w:rPr>
        <w:t>o</w:t>
      </w:r>
      <w:r w:rsidR="094CAAE9" w:rsidRPr="009437C6">
        <w:rPr>
          <w:rFonts w:ascii="Arial" w:eastAsia="Calibri" w:hAnsi="Arial" w:cs="Arial"/>
        </w:rPr>
        <w:t xml:space="preserve">rganization” </w:t>
      </w:r>
      <w:r w:rsidRPr="009437C6">
        <w:rPr>
          <w:rFonts w:ascii="Arial" w:eastAsia="Calibri" w:hAnsi="Arial" w:cs="Arial"/>
        </w:rPr>
        <w:t>shall accept only those gifts the transference and implementation of which shall be deemed consistent with the public laws and/or regulations of the United States of America and the State of [insert appropriate state].</w:t>
      </w:r>
    </w:p>
    <w:p w14:paraId="038FA9FE" w14:textId="3644ABB5" w:rsidR="00EB3EAB" w:rsidRPr="009437C6" w:rsidRDefault="2C7A892D" w:rsidP="736FB77B">
      <w:pPr>
        <w:spacing w:after="0"/>
        <w:rPr>
          <w:rFonts w:ascii="Arial" w:hAnsi="Arial" w:cs="Arial"/>
        </w:rPr>
      </w:pPr>
      <w:r w:rsidRPr="009437C6">
        <w:rPr>
          <w:rFonts w:ascii="Arial" w:eastAsia="Calibri" w:hAnsi="Arial" w:cs="Arial"/>
          <w:b/>
          <w:bCs/>
        </w:rPr>
        <w:t xml:space="preserve"> </w:t>
      </w:r>
    </w:p>
    <w:p w14:paraId="05CDD3DF" w14:textId="14D530A9" w:rsidR="00EB3EAB" w:rsidRPr="009437C6" w:rsidRDefault="2C7A892D" w:rsidP="736FB77B">
      <w:pPr>
        <w:spacing w:after="0"/>
        <w:rPr>
          <w:rFonts w:ascii="Arial" w:hAnsi="Arial" w:cs="Arial"/>
        </w:rPr>
      </w:pPr>
      <w:r w:rsidRPr="009437C6">
        <w:rPr>
          <w:rFonts w:ascii="Arial" w:eastAsia="Calibri" w:hAnsi="Arial" w:cs="Arial"/>
          <w:b/>
          <w:bCs/>
        </w:rPr>
        <w:t>Philanthropic Intent</w:t>
      </w:r>
    </w:p>
    <w:p w14:paraId="30254161" w14:textId="5A289991" w:rsidR="00EB3EAB" w:rsidRDefault="2C7A892D" w:rsidP="736FB77B">
      <w:pPr>
        <w:spacing w:after="0"/>
        <w:rPr>
          <w:rFonts w:ascii="Arial" w:eastAsia="Calibri" w:hAnsi="Arial" w:cs="Arial"/>
        </w:rPr>
      </w:pPr>
      <w:r w:rsidRPr="009437C6">
        <w:rPr>
          <w:rFonts w:ascii="Arial" w:eastAsia="Calibri" w:hAnsi="Arial" w:cs="Arial"/>
        </w:rPr>
        <w:t>The board shall determine that gifts to [</w:t>
      </w:r>
      <w:r w:rsidRPr="009437C6">
        <w:rPr>
          <w:rFonts w:ascii="Arial" w:eastAsia="Calibri" w:hAnsi="Arial" w:cs="Arial"/>
          <w:highlight w:val="yellow"/>
        </w:rPr>
        <w:t>Organization Name</w:t>
      </w:r>
      <w:r w:rsidRPr="009437C6">
        <w:rPr>
          <w:rFonts w:ascii="Arial" w:eastAsia="Calibri" w:hAnsi="Arial" w:cs="Arial"/>
        </w:rPr>
        <w:t xml:space="preserve">] are evidence of philanthropic </w:t>
      </w:r>
      <w:proofErr w:type="gramStart"/>
      <w:r w:rsidRPr="009437C6">
        <w:rPr>
          <w:rFonts w:ascii="Arial" w:eastAsia="Calibri" w:hAnsi="Arial" w:cs="Arial"/>
        </w:rPr>
        <w:t>intent</w:t>
      </w:r>
      <w:proofErr w:type="gramEnd"/>
      <w:r w:rsidRPr="009437C6">
        <w:rPr>
          <w:rFonts w:ascii="Arial" w:eastAsia="Calibri" w:hAnsi="Arial" w:cs="Arial"/>
        </w:rPr>
        <w:t xml:space="preserve"> and that the donor’s philanthropy is in accord with the stated mission and goals of the organization</w:t>
      </w:r>
      <w:r w:rsidR="008A1ED8">
        <w:rPr>
          <w:rFonts w:ascii="Arial" w:eastAsia="Calibri" w:hAnsi="Arial" w:cs="Arial"/>
        </w:rPr>
        <w:t xml:space="preserve">. </w:t>
      </w:r>
      <w:r w:rsidRPr="009437C6">
        <w:rPr>
          <w:rFonts w:ascii="Arial" w:eastAsia="Calibri" w:hAnsi="Arial" w:cs="Arial"/>
        </w:rPr>
        <w:t>The purpose is to prevent</w:t>
      </w:r>
      <w:r w:rsidR="3A40239B" w:rsidRPr="009437C6">
        <w:rPr>
          <w:rFonts w:ascii="Arial" w:eastAsia="Calibri" w:hAnsi="Arial" w:cs="Arial"/>
        </w:rPr>
        <w:t xml:space="preserve"> the organization</w:t>
      </w:r>
      <w:r w:rsidRPr="009437C6">
        <w:rPr>
          <w:rFonts w:ascii="Arial" w:eastAsia="Calibri" w:hAnsi="Arial" w:cs="Arial"/>
        </w:rPr>
        <w:t xml:space="preserve"> from being an object of philanthropic intent for either designed or innocent avoidance of taxes, prejudiced purposes, or evaluation of gifts without generous, advanced, objective, experienced evaluation.</w:t>
      </w:r>
    </w:p>
    <w:p w14:paraId="30EC4408" w14:textId="77777777" w:rsidR="008A1ED8" w:rsidRDefault="008A1ED8" w:rsidP="736FB77B">
      <w:pPr>
        <w:spacing w:after="0"/>
        <w:rPr>
          <w:rFonts w:ascii="Arial" w:eastAsia="Calibri" w:hAnsi="Arial" w:cs="Arial"/>
        </w:rPr>
      </w:pPr>
    </w:p>
    <w:p w14:paraId="7BB0A83D" w14:textId="77777777" w:rsidR="008A1ED8" w:rsidRPr="009437C6" w:rsidRDefault="008A1ED8" w:rsidP="008A1ED8">
      <w:pPr>
        <w:spacing w:after="0"/>
        <w:rPr>
          <w:rFonts w:ascii="Arial" w:hAnsi="Arial" w:cs="Arial"/>
        </w:rPr>
      </w:pPr>
      <w:r w:rsidRPr="009437C6">
        <w:rPr>
          <w:rFonts w:ascii="Arial" w:eastAsia="Calibri" w:hAnsi="Arial" w:cs="Arial"/>
          <w:b/>
          <w:bCs/>
        </w:rPr>
        <w:t xml:space="preserve">Planned Gifts </w:t>
      </w:r>
    </w:p>
    <w:p w14:paraId="43332698" w14:textId="77777777" w:rsidR="008A1ED8" w:rsidRPr="009437C6" w:rsidRDefault="008A1ED8" w:rsidP="008A1ED8">
      <w:pPr>
        <w:spacing w:after="0"/>
        <w:rPr>
          <w:rFonts w:ascii="Arial" w:eastAsia="Calibri" w:hAnsi="Arial" w:cs="Arial"/>
        </w:rPr>
      </w:pPr>
      <w:r w:rsidRPr="009437C6">
        <w:rPr>
          <w:rFonts w:ascii="Arial" w:eastAsia="Calibri" w:hAnsi="Arial" w:cs="Arial"/>
        </w:rPr>
        <w:t>Legal counsel retained by [</w:t>
      </w:r>
      <w:r w:rsidRPr="009437C6">
        <w:rPr>
          <w:rFonts w:ascii="Arial" w:eastAsia="Calibri" w:hAnsi="Arial" w:cs="Arial"/>
          <w:highlight w:val="yellow"/>
        </w:rPr>
        <w:t>Organization Name</w:t>
      </w:r>
      <w:r w:rsidRPr="009437C6">
        <w:rPr>
          <w:rFonts w:ascii="Arial" w:eastAsia="Calibri" w:hAnsi="Arial" w:cs="Arial"/>
        </w:rPr>
        <w:t>] shall, as required, review legal documents, contracts, and all donor agreements. T</w:t>
      </w:r>
      <w:r w:rsidRPr="009437C6">
        <w:rPr>
          <w:rFonts w:ascii="Arial" w:eastAsia="Calibri" w:hAnsi="Arial" w:cs="Arial"/>
          <w:color w:val="000000" w:themeColor="text1"/>
        </w:rPr>
        <w:t>he organization</w:t>
      </w:r>
      <w:r w:rsidRPr="009437C6">
        <w:rPr>
          <w:rFonts w:ascii="Arial" w:eastAsia="Calibri" w:hAnsi="Arial" w:cs="Arial"/>
        </w:rPr>
        <w:t xml:space="preserve"> shall seek the advice of legal counsel in all matters pertaining to its planned giving program. All agreements shall follow the formats of the specimen agreements to be approved by legal counsel unless counsel has agreed in writing to a change for a specific agreement. No representative of the organization shall provide legal or tax advice to any donor or prospective donor.</w:t>
      </w:r>
    </w:p>
    <w:p w14:paraId="1C5C6791" w14:textId="77777777" w:rsidR="008A1ED8" w:rsidRPr="009437C6" w:rsidRDefault="008A1ED8" w:rsidP="008A1ED8">
      <w:pPr>
        <w:spacing w:after="0"/>
        <w:ind w:left="1080"/>
        <w:rPr>
          <w:rFonts w:ascii="Arial" w:hAnsi="Arial" w:cs="Arial"/>
        </w:rPr>
      </w:pPr>
      <w:r w:rsidRPr="009437C6">
        <w:rPr>
          <w:rFonts w:ascii="Arial" w:eastAsia="Calibri" w:hAnsi="Arial" w:cs="Arial"/>
        </w:rPr>
        <w:t xml:space="preserve"> </w:t>
      </w:r>
    </w:p>
    <w:p w14:paraId="1FFDF10E" w14:textId="77777777" w:rsidR="008A1ED8" w:rsidRPr="009437C6" w:rsidRDefault="008A1ED8" w:rsidP="008A1ED8">
      <w:pPr>
        <w:spacing w:after="0"/>
        <w:rPr>
          <w:rFonts w:ascii="Arial" w:eastAsia="Calibri" w:hAnsi="Arial" w:cs="Arial"/>
        </w:rPr>
      </w:pPr>
      <w:r w:rsidRPr="009437C6">
        <w:rPr>
          <w:rFonts w:ascii="Arial" w:eastAsia="Calibri" w:hAnsi="Arial" w:cs="Arial"/>
        </w:rPr>
        <w:t xml:space="preserve">All legally binding documents involving gifts over </w:t>
      </w:r>
      <w:r w:rsidRPr="009437C6">
        <w:rPr>
          <w:rFonts w:ascii="Arial" w:eastAsia="Calibri" w:hAnsi="Arial" w:cs="Arial"/>
          <w:color w:val="000000" w:themeColor="text1"/>
          <w:highlight w:val="yellow"/>
        </w:rPr>
        <w:t>$__ shall</w:t>
      </w:r>
      <w:r w:rsidRPr="009437C6">
        <w:rPr>
          <w:rFonts w:ascii="Arial" w:eastAsia="Calibri" w:hAnsi="Arial" w:cs="Arial"/>
        </w:rPr>
        <w:t xml:space="preserve"> be prepared and/or reviewed by counsel retained by the donor, to avoid any conflict of interest or undue influence. Alternatively, a donor may sign a document prepared by the organization, releasing the organization from any liability and waiving any conflict.</w:t>
      </w:r>
    </w:p>
    <w:p w14:paraId="5FDF8989" w14:textId="77777777" w:rsidR="00B840EC" w:rsidRDefault="008A1ED8" w:rsidP="008A1ED8">
      <w:pPr>
        <w:spacing w:after="0"/>
        <w:rPr>
          <w:rFonts w:ascii="Arial" w:eastAsia="Calibri" w:hAnsi="Arial" w:cs="Arial"/>
          <w:b/>
          <w:bCs/>
        </w:rPr>
      </w:pPr>
      <w:r w:rsidRPr="009437C6">
        <w:rPr>
          <w:rFonts w:ascii="Arial" w:eastAsia="Calibri" w:hAnsi="Arial" w:cs="Arial"/>
          <w:b/>
          <w:bCs/>
        </w:rPr>
        <w:t xml:space="preserve"> </w:t>
      </w:r>
    </w:p>
    <w:p w14:paraId="0E4CCA9F" w14:textId="0A6BAD2F" w:rsidR="008A1ED8" w:rsidRPr="009437C6" w:rsidRDefault="008A1ED8" w:rsidP="008A1ED8">
      <w:pPr>
        <w:spacing w:after="0"/>
        <w:rPr>
          <w:rFonts w:ascii="Arial" w:eastAsia="Calibri" w:hAnsi="Arial" w:cs="Arial"/>
          <w:b/>
          <w:bCs/>
        </w:rPr>
      </w:pPr>
      <w:r w:rsidRPr="009437C6">
        <w:rPr>
          <w:rFonts w:ascii="Arial" w:eastAsia="Calibri" w:hAnsi="Arial" w:cs="Arial"/>
          <w:b/>
          <w:bCs/>
        </w:rPr>
        <w:lastRenderedPageBreak/>
        <w:t xml:space="preserve">The Following </w:t>
      </w:r>
      <w:r>
        <w:rPr>
          <w:rFonts w:ascii="Arial" w:eastAsia="Calibri" w:hAnsi="Arial" w:cs="Arial"/>
          <w:b/>
          <w:bCs/>
        </w:rPr>
        <w:t>Noncash Assets/</w:t>
      </w:r>
      <w:r w:rsidRPr="009437C6">
        <w:rPr>
          <w:rFonts w:ascii="Arial" w:eastAsia="Calibri" w:hAnsi="Arial" w:cs="Arial"/>
          <w:b/>
          <w:bCs/>
        </w:rPr>
        <w:t>Gifts are Accepted</w:t>
      </w:r>
      <w:r w:rsidR="00BF46F8">
        <w:rPr>
          <w:rFonts w:ascii="Arial" w:eastAsia="Calibri" w:hAnsi="Arial" w:cs="Arial"/>
          <w:b/>
          <w:bCs/>
        </w:rPr>
        <w:t>*</w:t>
      </w:r>
      <w:r w:rsidRPr="009437C6">
        <w:rPr>
          <w:rFonts w:ascii="Arial" w:eastAsia="Calibri" w:hAnsi="Arial" w:cs="Arial"/>
          <w:b/>
          <w:bCs/>
        </w:rPr>
        <w:t xml:space="preserve">: </w:t>
      </w:r>
    </w:p>
    <w:p w14:paraId="3305E20C" w14:textId="3AA0CC41" w:rsidR="008A1ED8" w:rsidRPr="009437C6" w:rsidRDefault="008A1ED8" w:rsidP="008A1ED8">
      <w:pPr>
        <w:pStyle w:val="ListParagraph"/>
        <w:numPr>
          <w:ilvl w:val="0"/>
          <w:numId w:val="1"/>
        </w:numPr>
        <w:spacing w:after="0"/>
        <w:rPr>
          <w:rFonts w:ascii="Arial" w:eastAsia="Calibri" w:hAnsi="Arial" w:cs="Arial"/>
          <w:color w:val="26282A"/>
        </w:rPr>
      </w:pPr>
      <w:r w:rsidRPr="009437C6">
        <w:rPr>
          <w:rFonts w:ascii="Arial" w:eastAsia="Calibri" w:hAnsi="Arial" w:cs="Arial"/>
          <w:color w:val="26282A"/>
        </w:rPr>
        <w:t>Gifts of Appreciated Stock</w:t>
      </w:r>
      <w:r w:rsidR="00BF46F8">
        <w:rPr>
          <w:rFonts w:ascii="Arial" w:eastAsia="Calibri" w:hAnsi="Arial" w:cs="Arial"/>
          <w:color w:val="26282A"/>
        </w:rPr>
        <w:t xml:space="preserve"> </w:t>
      </w:r>
    </w:p>
    <w:p w14:paraId="1DC60144" w14:textId="77777777" w:rsidR="008A1ED8" w:rsidRDefault="008A1ED8" w:rsidP="008A1ED8">
      <w:pPr>
        <w:pStyle w:val="ListParagraph"/>
        <w:numPr>
          <w:ilvl w:val="0"/>
          <w:numId w:val="1"/>
        </w:numPr>
        <w:spacing w:after="0"/>
        <w:rPr>
          <w:rFonts w:ascii="Arial" w:eastAsia="Calibri" w:hAnsi="Arial" w:cs="Arial"/>
          <w:color w:val="26282A"/>
        </w:rPr>
      </w:pPr>
      <w:r>
        <w:rPr>
          <w:rFonts w:ascii="Arial" w:eastAsia="Calibri" w:hAnsi="Arial" w:cs="Arial"/>
          <w:color w:val="26282A"/>
        </w:rPr>
        <w:t>Donor Advised Funds</w:t>
      </w:r>
    </w:p>
    <w:p w14:paraId="502B5E53" w14:textId="3EE9EBB8" w:rsidR="008A1ED8" w:rsidRDefault="008A1ED8" w:rsidP="008A1ED8">
      <w:pPr>
        <w:pStyle w:val="ListParagraph"/>
        <w:numPr>
          <w:ilvl w:val="0"/>
          <w:numId w:val="1"/>
        </w:numPr>
        <w:spacing w:after="0"/>
        <w:rPr>
          <w:rFonts w:ascii="Arial" w:eastAsia="Calibri" w:hAnsi="Arial" w:cs="Arial"/>
          <w:color w:val="26282A"/>
        </w:rPr>
      </w:pPr>
      <w:r>
        <w:rPr>
          <w:rFonts w:ascii="Arial" w:eastAsia="Calibri" w:hAnsi="Arial" w:cs="Arial"/>
          <w:color w:val="26282A"/>
        </w:rPr>
        <w:t>Individual Retirement Account (IRA) distributions, aka, Qualified Charitable Distributions, QCDs)</w:t>
      </w:r>
    </w:p>
    <w:p w14:paraId="6A55F1F3" w14:textId="04F45E90" w:rsidR="008A1ED8" w:rsidRPr="008A1ED8" w:rsidRDefault="008A1ED8" w:rsidP="008A1ED8">
      <w:pPr>
        <w:pStyle w:val="ListParagraph"/>
        <w:numPr>
          <w:ilvl w:val="0"/>
          <w:numId w:val="1"/>
        </w:numPr>
        <w:spacing w:after="0"/>
        <w:rPr>
          <w:rFonts w:ascii="Arial" w:eastAsia="Calibri" w:hAnsi="Arial" w:cs="Arial"/>
          <w:color w:val="26282A"/>
        </w:rPr>
      </w:pPr>
      <w:r w:rsidRPr="009437C6">
        <w:rPr>
          <w:rFonts w:ascii="Arial" w:eastAsia="Calibri" w:hAnsi="Arial" w:cs="Arial"/>
          <w:color w:val="26282A"/>
        </w:rPr>
        <w:t>Bequest</w:t>
      </w:r>
      <w:r>
        <w:rPr>
          <w:rFonts w:ascii="Arial" w:eastAsia="Calibri" w:hAnsi="Arial" w:cs="Arial"/>
          <w:color w:val="26282A"/>
        </w:rPr>
        <w:t xml:space="preserve"> pledges</w:t>
      </w:r>
    </w:p>
    <w:p w14:paraId="2ACE8114" w14:textId="06883A2C" w:rsidR="008A1ED8" w:rsidRPr="0072240C" w:rsidRDefault="008A1ED8" w:rsidP="008A1ED8">
      <w:pPr>
        <w:pStyle w:val="ListParagraph"/>
        <w:numPr>
          <w:ilvl w:val="0"/>
          <w:numId w:val="1"/>
        </w:numPr>
        <w:spacing w:after="0"/>
        <w:rPr>
          <w:rFonts w:ascii="Arial" w:eastAsia="Calibri" w:hAnsi="Arial" w:cs="Arial"/>
          <w:color w:val="26282A"/>
        </w:rPr>
      </w:pPr>
      <w:r w:rsidRPr="0072240C">
        <w:rPr>
          <w:rFonts w:ascii="Arial" w:eastAsia="Calibri" w:hAnsi="Arial" w:cs="Arial"/>
          <w:color w:val="26282A"/>
        </w:rPr>
        <w:t>Endowment Funds (per mutually agreed upon endowment agreement between donor and nonprofit) *Organization to edit to match their specific type of endowment</w:t>
      </w:r>
    </w:p>
    <w:p w14:paraId="4F3A9775" w14:textId="77777777" w:rsidR="008A1ED8" w:rsidRPr="009437C6" w:rsidRDefault="008A1ED8" w:rsidP="008A1ED8">
      <w:pPr>
        <w:pStyle w:val="ListParagraph"/>
        <w:numPr>
          <w:ilvl w:val="0"/>
          <w:numId w:val="1"/>
        </w:numPr>
        <w:spacing w:after="0"/>
        <w:rPr>
          <w:rFonts w:ascii="Arial" w:eastAsia="Calibri" w:hAnsi="Arial" w:cs="Arial"/>
          <w:color w:val="26282A"/>
        </w:rPr>
      </w:pPr>
      <w:r w:rsidRPr="009437C6">
        <w:rPr>
          <w:rFonts w:ascii="Arial" w:eastAsia="Calibri" w:hAnsi="Arial" w:cs="Arial"/>
          <w:color w:val="26282A"/>
        </w:rPr>
        <w:t>CRUTS</w:t>
      </w:r>
      <w:r w:rsidRPr="009437C6">
        <w:rPr>
          <w:rFonts w:ascii="Arial" w:eastAsia="Calibri" w:hAnsi="Arial" w:cs="Arial"/>
          <w:color w:val="000000" w:themeColor="text1"/>
        </w:rPr>
        <w:t>, CRATs, CLATs, CLUTs</w:t>
      </w:r>
      <w:r>
        <w:rPr>
          <w:rFonts w:ascii="Arial" w:eastAsia="Calibri" w:hAnsi="Arial" w:cs="Arial"/>
          <w:color w:val="26282A"/>
        </w:rPr>
        <w:t xml:space="preserve">, </w:t>
      </w:r>
      <w:r w:rsidRPr="009437C6">
        <w:rPr>
          <w:rFonts w:ascii="Arial" w:eastAsia="Calibri" w:hAnsi="Arial" w:cs="Arial"/>
          <w:color w:val="26282A"/>
        </w:rPr>
        <w:t>etc.</w:t>
      </w:r>
    </w:p>
    <w:p w14:paraId="1A0549CB" w14:textId="4E9F39A2" w:rsidR="008A1ED8" w:rsidRPr="009437C6" w:rsidRDefault="008A1ED8" w:rsidP="008A1ED8">
      <w:pPr>
        <w:pStyle w:val="ListParagraph"/>
        <w:numPr>
          <w:ilvl w:val="0"/>
          <w:numId w:val="1"/>
        </w:numPr>
        <w:spacing w:after="0"/>
        <w:rPr>
          <w:rFonts w:ascii="Arial" w:eastAsia="Calibri" w:hAnsi="Arial" w:cs="Arial"/>
          <w:color w:val="26282A"/>
        </w:rPr>
      </w:pPr>
      <w:r w:rsidRPr="009437C6">
        <w:rPr>
          <w:rFonts w:ascii="Arial" w:eastAsia="Calibri" w:hAnsi="Arial" w:cs="Arial"/>
          <w:color w:val="26282A"/>
        </w:rPr>
        <w:t>C</w:t>
      </w:r>
      <w:r>
        <w:rPr>
          <w:rFonts w:ascii="Arial" w:eastAsia="Calibri" w:hAnsi="Arial" w:cs="Arial"/>
          <w:color w:val="26282A"/>
        </w:rPr>
        <w:t>haritable Gift Annuities (CGAs)</w:t>
      </w:r>
    </w:p>
    <w:p w14:paraId="24A379AE" w14:textId="7A380EC0" w:rsidR="008A1ED8" w:rsidRDefault="008A1ED8" w:rsidP="008A1ED8">
      <w:pPr>
        <w:pStyle w:val="ListParagraph"/>
        <w:numPr>
          <w:ilvl w:val="0"/>
          <w:numId w:val="1"/>
        </w:numPr>
        <w:spacing w:after="0"/>
        <w:jc w:val="both"/>
        <w:rPr>
          <w:rFonts w:ascii="Arial" w:eastAsia="Calibri" w:hAnsi="Arial" w:cs="Arial"/>
          <w:color w:val="26282A"/>
        </w:rPr>
      </w:pPr>
      <w:r>
        <w:rPr>
          <w:rFonts w:ascii="Arial" w:eastAsia="Calibri" w:hAnsi="Arial" w:cs="Arial"/>
          <w:color w:val="26282A"/>
        </w:rPr>
        <w:t xml:space="preserve">Cryptocurrency </w:t>
      </w:r>
    </w:p>
    <w:p w14:paraId="57ECBF32" w14:textId="714FFCD5" w:rsidR="008A1ED8" w:rsidRDefault="008A1ED8" w:rsidP="008A1ED8">
      <w:pPr>
        <w:pStyle w:val="ListParagraph"/>
        <w:numPr>
          <w:ilvl w:val="0"/>
          <w:numId w:val="1"/>
        </w:numPr>
        <w:spacing w:after="0"/>
        <w:jc w:val="both"/>
        <w:rPr>
          <w:rFonts w:ascii="Arial" w:eastAsia="Calibri" w:hAnsi="Arial" w:cs="Arial"/>
          <w:color w:val="26282A"/>
        </w:rPr>
      </w:pPr>
      <w:r w:rsidRPr="009437C6">
        <w:rPr>
          <w:rFonts w:ascii="Arial" w:eastAsia="Calibri" w:hAnsi="Arial" w:cs="Arial"/>
          <w:color w:val="26282A"/>
        </w:rPr>
        <w:t>Other?</w:t>
      </w:r>
    </w:p>
    <w:p w14:paraId="4F9C6454" w14:textId="77777777" w:rsidR="00BF46F8" w:rsidRDefault="00BF46F8" w:rsidP="00BF46F8">
      <w:pPr>
        <w:pStyle w:val="ListParagraph"/>
        <w:spacing w:after="0"/>
        <w:jc w:val="both"/>
        <w:rPr>
          <w:rFonts w:ascii="Arial" w:eastAsia="Calibri" w:hAnsi="Arial" w:cs="Arial"/>
          <w:color w:val="26282A"/>
        </w:rPr>
      </w:pPr>
    </w:p>
    <w:p w14:paraId="3FB2D8C0" w14:textId="6628EB71" w:rsidR="00BF46F8" w:rsidRPr="00BF46F8" w:rsidRDefault="00BF46F8" w:rsidP="00BF46F8">
      <w:pPr>
        <w:spacing w:after="0"/>
        <w:jc w:val="both"/>
        <w:rPr>
          <w:rFonts w:ascii="Arial" w:eastAsia="Calibri" w:hAnsi="Arial" w:cs="Arial"/>
          <w:color w:val="26282A"/>
        </w:rPr>
      </w:pPr>
      <w:r w:rsidRPr="00BF46F8">
        <w:rPr>
          <w:rFonts w:ascii="Arial" w:eastAsia="Calibri" w:hAnsi="Arial" w:cs="Arial"/>
          <w:color w:val="26282A"/>
          <w:highlight w:val="yellow"/>
        </w:rPr>
        <w:t>*For all gifts accepted by the Organization, it is advised that language be added for the decision</w:t>
      </w:r>
      <w:r>
        <w:rPr>
          <w:rFonts w:ascii="Arial" w:eastAsia="Calibri" w:hAnsi="Arial" w:cs="Arial"/>
          <w:color w:val="26282A"/>
          <w:highlight w:val="yellow"/>
        </w:rPr>
        <w:t>-</w:t>
      </w:r>
      <w:r w:rsidRPr="00BF46F8">
        <w:rPr>
          <w:rFonts w:ascii="Arial" w:eastAsia="Calibri" w:hAnsi="Arial" w:cs="Arial"/>
          <w:color w:val="26282A"/>
          <w:highlight w:val="yellow"/>
        </w:rPr>
        <w:t>making process including staff, board, and third</w:t>
      </w:r>
      <w:r>
        <w:rPr>
          <w:rFonts w:ascii="Arial" w:eastAsia="Calibri" w:hAnsi="Arial" w:cs="Arial"/>
          <w:color w:val="26282A"/>
          <w:highlight w:val="yellow"/>
        </w:rPr>
        <w:t>-</w:t>
      </w:r>
      <w:r w:rsidRPr="00BF46F8">
        <w:rPr>
          <w:rFonts w:ascii="Arial" w:eastAsia="Calibri" w:hAnsi="Arial" w:cs="Arial"/>
          <w:color w:val="26282A"/>
          <w:highlight w:val="yellow"/>
        </w:rPr>
        <w:t>party guidance or transactional support.</w:t>
      </w:r>
      <w:r>
        <w:rPr>
          <w:rFonts w:ascii="Arial" w:eastAsia="Calibri" w:hAnsi="Arial" w:cs="Arial"/>
          <w:color w:val="26282A"/>
        </w:rPr>
        <w:t xml:space="preserve"> That language may be added directly to this section or as an appendix. </w:t>
      </w:r>
    </w:p>
    <w:p w14:paraId="306FC1D3" w14:textId="77777777" w:rsidR="008A1ED8" w:rsidRPr="009437C6" w:rsidRDefault="008A1ED8" w:rsidP="008A1ED8">
      <w:pPr>
        <w:spacing w:after="0"/>
        <w:rPr>
          <w:rFonts w:ascii="Arial" w:hAnsi="Arial" w:cs="Arial"/>
        </w:rPr>
      </w:pPr>
      <w:r w:rsidRPr="009437C6">
        <w:rPr>
          <w:rFonts w:ascii="Arial" w:eastAsia="Calibri" w:hAnsi="Arial" w:cs="Arial"/>
        </w:rPr>
        <w:t xml:space="preserve"> </w:t>
      </w:r>
    </w:p>
    <w:p w14:paraId="4A6B7B44" w14:textId="77777777" w:rsidR="008A1ED8" w:rsidRPr="009437C6" w:rsidRDefault="008A1ED8" w:rsidP="008A1ED8">
      <w:pPr>
        <w:spacing w:after="0"/>
        <w:rPr>
          <w:rFonts w:ascii="Arial" w:eastAsia="Calibri" w:hAnsi="Arial" w:cs="Arial"/>
        </w:rPr>
      </w:pPr>
      <w:r w:rsidRPr="009437C6">
        <w:rPr>
          <w:rFonts w:ascii="Arial" w:eastAsia="Calibri" w:hAnsi="Arial" w:cs="Arial"/>
        </w:rPr>
        <w:t>Upon request, representatives of [</w:t>
      </w:r>
      <w:r w:rsidRPr="009437C6">
        <w:rPr>
          <w:rFonts w:ascii="Arial" w:eastAsia="Calibri" w:hAnsi="Arial" w:cs="Arial"/>
          <w:highlight w:val="yellow"/>
        </w:rPr>
        <w:t>Organization Name</w:t>
      </w:r>
      <w:r w:rsidRPr="009437C6">
        <w:rPr>
          <w:rFonts w:ascii="Arial" w:eastAsia="Calibri" w:hAnsi="Arial" w:cs="Arial"/>
        </w:rPr>
        <w:t>] may provide to the donor sample bequest language for restricted and unrestricted gifts to ensure that a bequest is properly designated. The organization may also provide, upon request, IRS-approved prototype trust agreements for review and consideration by the donor and his or her advisors. The sample nature of such language or agreements shall be clearly stated on all documents given to donors, and donors shall be advised that consultation with their own legal advisors is essential prior to use of such standard language or specimen agreements.</w:t>
      </w:r>
    </w:p>
    <w:p w14:paraId="5AB7D771" w14:textId="2A11EC96" w:rsidR="00EB3EAB" w:rsidRPr="009437C6" w:rsidRDefault="00EB3EAB" w:rsidP="736FB77B">
      <w:pPr>
        <w:spacing w:after="0"/>
        <w:rPr>
          <w:rFonts w:ascii="Arial" w:hAnsi="Arial" w:cs="Arial"/>
        </w:rPr>
      </w:pPr>
    </w:p>
    <w:p w14:paraId="75E11239" w14:textId="0D2CD503" w:rsidR="00EB3EAB" w:rsidRPr="009437C6" w:rsidRDefault="2C7A892D" w:rsidP="736FB77B">
      <w:pPr>
        <w:spacing w:after="0"/>
        <w:rPr>
          <w:rFonts w:ascii="Arial" w:hAnsi="Arial" w:cs="Arial"/>
        </w:rPr>
      </w:pPr>
      <w:r w:rsidRPr="009437C6">
        <w:rPr>
          <w:rFonts w:ascii="Arial" w:eastAsia="Calibri" w:hAnsi="Arial" w:cs="Arial"/>
          <w:b/>
          <w:bCs/>
        </w:rPr>
        <w:t>Nontraditional</w:t>
      </w:r>
      <w:r w:rsidR="008A1ED8">
        <w:rPr>
          <w:rFonts w:ascii="Arial" w:eastAsia="Calibri" w:hAnsi="Arial" w:cs="Arial"/>
          <w:b/>
          <w:bCs/>
        </w:rPr>
        <w:t xml:space="preserve"> </w:t>
      </w:r>
      <w:r w:rsidRPr="009437C6">
        <w:rPr>
          <w:rFonts w:ascii="Arial" w:eastAsia="Calibri" w:hAnsi="Arial" w:cs="Arial"/>
          <w:b/>
          <w:bCs/>
        </w:rPr>
        <w:t>Gifts Accepted</w:t>
      </w:r>
      <w:r w:rsidR="008A1ED8" w:rsidRPr="008A1ED8">
        <w:rPr>
          <w:rFonts w:ascii="Arial" w:eastAsia="Calibri" w:hAnsi="Arial" w:cs="Arial"/>
        </w:rPr>
        <w:t xml:space="preserve"> </w:t>
      </w:r>
      <w:r w:rsidR="008A1ED8" w:rsidRPr="008A1ED8">
        <w:rPr>
          <w:rFonts w:ascii="Arial" w:eastAsia="Calibri" w:hAnsi="Arial" w:cs="Arial"/>
          <w:highlight w:val="yellow"/>
        </w:rPr>
        <w:t>(Edit as needed)</w:t>
      </w:r>
    </w:p>
    <w:p w14:paraId="0A6B5499" w14:textId="602D2F09" w:rsidR="00EB3EAB" w:rsidRPr="009437C6" w:rsidRDefault="2C7A892D" w:rsidP="736FB77B">
      <w:pPr>
        <w:pStyle w:val="ListParagraph"/>
        <w:numPr>
          <w:ilvl w:val="0"/>
          <w:numId w:val="3"/>
        </w:numPr>
        <w:spacing w:after="0"/>
        <w:rPr>
          <w:rFonts w:ascii="Arial" w:eastAsia="Calibri" w:hAnsi="Arial" w:cs="Arial"/>
        </w:rPr>
      </w:pPr>
      <w:r w:rsidRPr="009437C6">
        <w:rPr>
          <w:rFonts w:ascii="Arial" w:eastAsia="Calibri" w:hAnsi="Arial" w:cs="Arial"/>
        </w:rPr>
        <w:t>Commercial real estate</w:t>
      </w:r>
    </w:p>
    <w:p w14:paraId="6F0AE259" w14:textId="4C565BF9" w:rsidR="00EB3EAB" w:rsidRPr="009437C6" w:rsidRDefault="2C7A892D" w:rsidP="736FB77B">
      <w:pPr>
        <w:pStyle w:val="ListParagraph"/>
        <w:numPr>
          <w:ilvl w:val="0"/>
          <w:numId w:val="3"/>
        </w:numPr>
        <w:spacing w:after="0"/>
        <w:rPr>
          <w:rFonts w:ascii="Arial" w:eastAsia="Calibri" w:hAnsi="Arial" w:cs="Arial"/>
        </w:rPr>
      </w:pPr>
      <w:r w:rsidRPr="009437C6">
        <w:rPr>
          <w:rFonts w:ascii="Arial" w:eastAsia="Calibri" w:hAnsi="Arial" w:cs="Arial"/>
        </w:rPr>
        <w:t>Residential real estate</w:t>
      </w:r>
    </w:p>
    <w:p w14:paraId="29FF6B16" w14:textId="0898EE85" w:rsidR="00EB3EAB" w:rsidRPr="009437C6" w:rsidRDefault="2C7A892D" w:rsidP="736FB77B">
      <w:pPr>
        <w:pStyle w:val="ListParagraph"/>
        <w:numPr>
          <w:ilvl w:val="0"/>
          <w:numId w:val="3"/>
        </w:numPr>
        <w:spacing w:after="0"/>
        <w:rPr>
          <w:rFonts w:ascii="Arial" w:eastAsia="Calibri" w:hAnsi="Arial" w:cs="Arial"/>
        </w:rPr>
      </w:pPr>
      <w:r w:rsidRPr="009437C6">
        <w:rPr>
          <w:rFonts w:ascii="Arial" w:eastAsia="Calibri" w:hAnsi="Arial" w:cs="Arial"/>
        </w:rPr>
        <w:t>Land</w:t>
      </w:r>
    </w:p>
    <w:p w14:paraId="46CBF046" w14:textId="5397466E" w:rsidR="00EB3EAB" w:rsidRPr="009437C6" w:rsidRDefault="2C7A892D" w:rsidP="736FB77B">
      <w:pPr>
        <w:pStyle w:val="ListParagraph"/>
        <w:numPr>
          <w:ilvl w:val="0"/>
          <w:numId w:val="3"/>
        </w:numPr>
        <w:spacing w:after="0"/>
        <w:rPr>
          <w:rFonts w:ascii="Arial" w:eastAsia="Calibri" w:hAnsi="Arial" w:cs="Arial"/>
        </w:rPr>
      </w:pPr>
      <w:r w:rsidRPr="009437C6">
        <w:rPr>
          <w:rFonts w:ascii="Arial" w:eastAsia="Calibri" w:hAnsi="Arial" w:cs="Arial"/>
        </w:rPr>
        <w:t>Art</w:t>
      </w:r>
    </w:p>
    <w:p w14:paraId="61951FEB" w14:textId="4EDB77C0" w:rsidR="00EB3EAB" w:rsidRPr="009437C6" w:rsidRDefault="2C7A892D" w:rsidP="736FB77B">
      <w:pPr>
        <w:pStyle w:val="ListParagraph"/>
        <w:numPr>
          <w:ilvl w:val="0"/>
          <w:numId w:val="3"/>
        </w:numPr>
        <w:spacing w:after="0"/>
        <w:rPr>
          <w:rFonts w:ascii="Arial" w:eastAsia="Calibri" w:hAnsi="Arial" w:cs="Arial"/>
        </w:rPr>
      </w:pPr>
      <w:r w:rsidRPr="009437C6">
        <w:rPr>
          <w:rFonts w:ascii="Arial" w:eastAsia="Calibri" w:hAnsi="Arial" w:cs="Arial"/>
        </w:rPr>
        <w:t>Furniture</w:t>
      </w:r>
    </w:p>
    <w:p w14:paraId="6EDA2C4E" w14:textId="540855EC" w:rsidR="00EB3EAB" w:rsidRPr="009437C6" w:rsidRDefault="2C7A892D" w:rsidP="736FB77B">
      <w:pPr>
        <w:pStyle w:val="ListParagraph"/>
        <w:numPr>
          <w:ilvl w:val="0"/>
          <w:numId w:val="3"/>
        </w:numPr>
        <w:spacing w:after="0"/>
        <w:rPr>
          <w:rFonts w:ascii="Arial" w:eastAsia="Calibri" w:hAnsi="Arial" w:cs="Arial"/>
        </w:rPr>
      </w:pPr>
      <w:r w:rsidRPr="009437C6">
        <w:rPr>
          <w:rFonts w:ascii="Arial" w:eastAsia="Calibri" w:hAnsi="Arial" w:cs="Arial"/>
        </w:rPr>
        <w:t xml:space="preserve">Books, stamps, coins, and other collections </w:t>
      </w:r>
    </w:p>
    <w:p w14:paraId="5972F445" w14:textId="1173B024" w:rsidR="00D853B1" w:rsidRPr="00D853B1" w:rsidRDefault="2C7A892D" w:rsidP="00D853B1">
      <w:pPr>
        <w:pStyle w:val="ListParagraph"/>
        <w:numPr>
          <w:ilvl w:val="0"/>
          <w:numId w:val="3"/>
        </w:numPr>
        <w:spacing w:after="0"/>
        <w:rPr>
          <w:rFonts w:ascii="Arial" w:eastAsia="Calibri" w:hAnsi="Arial" w:cs="Arial"/>
        </w:rPr>
      </w:pPr>
      <w:r w:rsidRPr="009437C6">
        <w:rPr>
          <w:rFonts w:ascii="Arial" w:eastAsia="Calibri" w:hAnsi="Arial" w:cs="Arial"/>
        </w:rPr>
        <w:t>Automobiles</w:t>
      </w:r>
    </w:p>
    <w:p w14:paraId="0C78273F" w14:textId="7EAD4D14" w:rsidR="00EB3EAB" w:rsidRPr="009437C6" w:rsidRDefault="2C7A892D" w:rsidP="736FB77B">
      <w:pPr>
        <w:spacing w:after="0"/>
        <w:ind w:left="720"/>
        <w:rPr>
          <w:rFonts w:ascii="Arial" w:hAnsi="Arial" w:cs="Arial"/>
        </w:rPr>
      </w:pPr>
      <w:r w:rsidRPr="009437C6">
        <w:rPr>
          <w:rFonts w:ascii="Arial" w:eastAsia="Calibri" w:hAnsi="Arial" w:cs="Arial"/>
          <w:b/>
          <w:bCs/>
        </w:rPr>
        <w:t xml:space="preserve"> </w:t>
      </w:r>
    </w:p>
    <w:p w14:paraId="11069A66" w14:textId="31C9E664" w:rsidR="00EB3EAB" w:rsidRPr="009437C6" w:rsidRDefault="2C7A892D" w:rsidP="736FB77B">
      <w:pPr>
        <w:spacing w:after="0"/>
        <w:rPr>
          <w:rFonts w:ascii="Arial" w:hAnsi="Arial" w:cs="Arial"/>
        </w:rPr>
      </w:pPr>
      <w:r w:rsidRPr="009437C6">
        <w:rPr>
          <w:rFonts w:ascii="Arial" w:eastAsia="Calibri" w:hAnsi="Arial" w:cs="Arial"/>
          <w:b/>
          <w:bCs/>
        </w:rPr>
        <w:t>Gift Valuations</w:t>
      </w:r>
    </w:p>
    <w:p w14:paraId="790FA234" w14:textId="06B2E79D" w:rsidR="00EB3EAB" w:rsidRPr="009437C6" w:rsidRDefault="2C7A892D" w:rsidP="736FB77B">
      <w:pPr>
        <w:spacing w:after="0"/>
        <w:rPr>
          <w:rFonts w:ascii="Arial" w:eastAsia="Calibri" w:hAnsi="Arial" w:cs="Arial"/>
        </w:rPr>
      </w:pPr>
      <w:r w:rsidRPr="009437C6">
        <w:rPr>
          <w:rFonts w:ascii="Arial" w:eastAsia="Calibri" w:hAnsi="Arial" w:cs="Arial"/>
        </w:rPr>
        <w:t>[</w:t>
      </w:r>
      <w:r w:rsidRPr="009437C6">
        <w:rPr>
          <w:rFonts w:ascii="Arial" w:eastAsia="Calibri" w:hAnsi="Arial" w:cs="Arial"/>
          <w:highlight w:val="yellow"/>
        </w:rPr>
        <w:t>Organization Name</w:t>
      </w:r>
      <w:r w:rsidRPr="009437C6">
        <w:rPr>
          <w:rFonts w:ascii="Arial" w:eastAsia="Calibri" w:hAnsi="Arial" w:cs="Arial"/>
        </w:rPr>
        <w:t xml:space="preserve">] shall follow accepted guidelines for the valuation of gifts such as stock, real estate, personal property, and life insurance that require specific methods of </w:t>
      </w:r>
      <w:r w:rsidRPr="009437C6">
        <w:rPr>
          <w:rFonts w:ascii="Arial" w:eastAsia="Calibri" w:hAnsi="Arial" w:cs="Arial"/>
        </w:rPr>
        <w:lastRenderedPageBreak/>
        <w:t xml:space="preserve">valuation for the protection of both the donor and </w:t>
      </w:r>
      <w:r w:rsidR="0CFD436F" w:rsidRPr="009437C6">
        <w:rPr>
          <w:rFonts w:ascii="Arial" w:eastAsia="Calibri" w:hAnsi="Arial" w:cs="Arial"/>
        </w:rPr>
        <w:t>the organization</w:t>
      </w:r>
      <w:r w:rsidRPr="009437C6">
        <w:rPr>
          <w:rFonts w:ascii="Arial" w:eastAsia="Calibri" w:hAnsi="Arial" w:cs="Arial"/>
        </w:rPr>
        <w:t>. Values must be assessed by properly accredited independent appraisers retained by</w:t>
      </w:r>
      <w:r w:rsidRPr="009437C6">
        <w:rPr>
          <w:rFonts w:ascii="Arial" w:eastAsia="Calibri" w:hAnsi="Arial" w:cs="Arial"/>
          <w:b/>
          <w:bCs/>
        </w:rPr>
        <w:t xml:space="preserve"> </w:t>
      </w:r>
      <w:r w:rsidRPr="009437C6">
        <w:rPr>
          <w:rFonts w:ascii="Arial" w:eastAsia="Calibri" w:hAnsi="Arial" w:cs="Arial"/>
        </w:rPr>
        <w:t xml:space="preserve">potential donors for appropriate gift tax credit. </w:t>
      </w:r>
      <w:r w:rsidR="1529011D" w:rsidRPr="009437C6">
        <w:rPr>
          <w:rFonts w:ascii="Arial" w:eastAsia="Calibri" w:hAnsi="Arial" w:cs="Arial"/>
        </w:rPr>
        <w:t>The organization</w:t>
      </w:r>
      <w:r w:rsidRPr="009437C6">
        <w:rPr>
          <w:rFonts w:ascii="Arial" w:eastAsia="Calibri" w:hAnsi="Arial" w:cs="Arial"/>
        </w:rPr>
        <w:t xml:space="preserve"> shall acknowledge receipt of such properties but must not verify values.</w:t>
      </w:r>
    </w:p>
    <w:p w14:paraId="54E7F0D2" w14:textId="33F37778" w:rsidR="00EB3EAB" w:rsidRPr="009437C6" w:rsidRDefault="2C7A892D" w:rsidP="736FB77B">
      <w:pPr>
        <w:spacing w:after="0"/>
        <w:rPr>
          <w:rFonts w:ascii="Arial" w:hAnsi="Arial" w:cs="Arial"/>
        </w:rPr>
      </w:pPr>
      <w:r w:rsidRPr="009437C6">
        <w:rPr>
          <w:rFonts w:ascii="Arial" w:eastAsia="Calibri" w:hAnsi="Arial" w:cs="Arial"/>
        </w:rPr>
        <w:t xml:space="preserve"> </w:t>
      </w:r>
    </w:p>
    <w:p w14:paraId="1E04ABD6" w14:textId="656959D1" w:rsidR="00EB3EAB" w:rsidRPr="009437C6" w:rsidRDefault="2C7A892D" w:rsidP="736FB77B">
      <w:pPr>
        <w:spacing w:after="0"/>
        <w:rPr>
          <w:rFonts w:ascii="Arial" w:hAnsi="Arial" w:cs="Arial"/>
        </w:rPr>
      </w:pPr>
      <w:r w:rsidRPr="009437C6">
        <w:rPr>
          <w:rFonts w:ascii="Arial" w:eastAsia="Calibri" w:hAnsi="Arial" w:cs="Arial"/>
        </w:rPr>
        <w:t>As noted in the ‘Board Acceptance of Gifts’ section, The board shall exercise its public trust, as mandated by statute, in making final decisions for the acceptance of all gifts and grants and for any exception to its policies and guidelines. Gifts and gift instruments may be received by the staff leadership but can be accepted officially only by the Board of Directors as managers of the public trust.</w:t>
      </w:r>
    </w:p>
    <w:p w14:paraId="43DA0288" w14:textId="0B6D1520" w:rsidR="00EB3EAB" w:rsidRPr="009437C6" w:rsidRDefault="2C7A892D" w:rsidP="736FB77B">
      <w:pPr>
        <w:spacing w:after="0"/>
        <w:rPr>
          <w:rFonts w:ascii="Arial" w:hAnsi="Arial" w:cs="Arial"/>
        </w:rPr>
      </w:pPr>
      <w:r w:rsidRPr="009437C6">
        <w:rPr>
          <w:rFonts w:ascii="Arial" w:eastAsia="Calibri" w:hAnsi="Arial" w:cs="Arial"/>
        </w:rPr>
        <w:t xml:space="preserve"> </w:t>
      </w:r>
    </w:p>
    <w:p w14:paraId="6B52B65C" w14:textId="61EFB773" w:rsidR="00EB3EAB" w:rsidRPr="009437C6" w:rsidRDefault="2C7A892D" w:rsidP="736FB77B">
      <w:pPr>
        <w:spacing w:after="0"/>
        <w:rPr>
          <w:rFonts w:ascii="Arial" w:hAnsi="Arial" w:cs="Arial"/>
        </w:rPr>
      </w:pPr>
      <w:r w:rsidRPr="009437C6">
        <w:rPr>
          <w:rFonts w:ascii="Arial" w:eastAsia="Calibri" w:hAnsi="Arial" w:cs="Arial"/>
          <w:b/>
          <w:bCs/>
        </w:rPr>
        <w:t>Required Reporting of Gifts to the Internal Revenue Service</w:t>
      </w:r>
    </w:p>
    <w:p w14:paraId="63AA014D" w14:textId="68A98428" w:rsidR="00EB3EAB" w:rsidRPr="009437C6" w:rsidRDefault="2C7A892D" w:rsidP="18F98688">
      <w:pPr>
        <w:spacing w:after="0"/>
        <w:rPr>
          <w:rFonts w:ascii="Arial" w:eastAsia="Calibri" w:hAnsi="Arial" w:cs="Arial"/>
        </w:rPr>
      </w:pPr>
      <w:r w:rsidRPr="009437C6">
        <w:rPr>
          <w:rFonts w:ascii="Arial" w:eastAsia="Calibri" w:hAnsi="Arial" w:cs="Arial"/>
        </w:rPr>
        <w:t>Should [</w:t>
      </w:r>
      <w:r w:rsidRPr="009437C6">
        <w:rPr>
          <w:rFonts w:ascii="Arial" w:eastAsia="Calibri" w:hAnsi="Arial" w:cs="Arial"/>
          <w:highlight w:val="yellow"/>
        </w:rPr>
        <w:t>Organization Name</w:t>
      </w:r>
      <w:r w:rsidRPr="009437C6">
        <w:rPr>
          <w:rFonts w:ascii="Arial" w:eastAsia="Calibri" w:hAnsi="Arial" w:cs="Arial"/>
        </w:rPr>
        <w:t xml:space="preserve">] sell, exchange, or otherwise dispose of any gift (other than checks, cash, or publicly traded stocks or bonds), within </w:t>
      </w:r>
      <w:r w:rsidRPr="009437C6">
        <w:rPr>
          <w:rFonts w:ascii="Arial" w:eastAsia="Calibri" w:hAnsi="Arial" w:cs="Arial"/>
          <w:color w:val="000000" w:themeColor="text1"/>
        </w:rPr>
        <w:t>three</w:t>
      </w:r>
      <w:r w:rsidRPr="009437C6">
        <w:rPr>
          <w:rFonts w:ascii="Arial" w:eastAsia="Calibri" w:hAnsi="Arial" w:cs="Arial"/>
        </w:rPr>
        <w:t xml:space="preserve"> years after the date of the gift, </w:t>
      </w:r>
      <w:r w:rsidR="501707B2" w:rsidRPr="009437C6">
        <w:rPr>
          <w:rFonts w:ascii="Arial" w:eastAsia="Calibri" w:hAnsi="Arial" w:cs="Arial"/>
        </w:rPr>
        <w:t>the organization</w:t>
      </w:r>
      <w:r w:rsidRPr="009437C6">
        <w:rPr>
          <w:rFonts w:ascii="Arial" w:eastAsia="Calibri" w:hAnsi="Arial" w:cs="Arial"/>
        </w:rPr>
        <w:t xml:space="preserve"> will furnish the Internal Revenue Service and the donor with a completed Form 8282.</w:t>
      </w:r>
    </w:p>
    <w:p w14:paraId="689F6815" w14:textId="59771DBF" w:rsidR="00EB3EAB" w:rsidRPr="009437C6" w:rsidRDefault="2C7A892D" w:rsidP="736FB77B">
      <w:pPr>
        <w:spacing w:after="0"/>
        <w:rPr>
          <w:rFonts w:ascii="Arial" w:hAnsi="Arial" w:cs="Arial"/>
        </w:rPr>
      </w:pPr>
      <w:r w:rsidRPr="009437C6">
        <w:rPr>
          <w:rFonts w:ascii="Arial" w:eastAsia="Calibri" w:hAnsi="Arial" w:cs="Arial"/>
        </w:rPr>
        <w:t xml:space="preserve"> </w:t>
      </w:r>
    </w:p>
    <w:p w14:paraId="052E7A8F" w14:textId="521B9A44" w:rsidR="00EB3EAB" w:rsidRPr="009437C6" w:rsidRDefault="2C7A892D" w:rsidP="736FB77B">
      <w:pPr>
        <w:spacing w:after="0"/>
        <w:rPr>
          <w:rFonts w:ascii="Arial" w:hAnsi="Arial" w:cs="Arial"/>
        </w:rPr>
      </w:pPr>
      <w:r w:rsidRPr="009437C6">
        <w:rPr>
          <w:rFonts w:ascii="Arial" w:eastAsia="Calibri" w:hAnsi="Arial" w:cs="Arial"/>
          <w:b/>
          <w:bCs/>
        </w:rPr>
        <w:t>Conflict of Interest</w:t>
      </w:r>
    </w:p>
    <w:p w14:paraId="4B3FA036" w14:textId="6DD1A183" w:rsidR="00EB3EAB" w:rsidRPr="009437C6" w:rsidRDefault="2C7A892D" w:rsidP="291BA7DD">
      <w:pPr>
        <w:spacing w:after="0"/>
        <w:rPr>
          <w:rFonts w:ascii="Arial" w:eastAsia="Calibri" w:hAnsi="Arial" w:cs="Arial"/>
        </w:rPr>
      </w:pPr>
      <w:r w:rsidRPr="009437C6">
        <w:rPr>
          <w:rFonts w:ascii="Arial" w:eastAsia="Calibri" w:hAnsi="Arial" w:cs="Arial"/>
        </w:rPr>
        <w:t>The [</w:t>
      </w:r>
      <w:r w:rsidRPr="009437C6">
        <w:rPr>
          <w:rFonts w:ascii="Arial" w:eastAsia="Calibri" w:hAnsi="Arial" w:cs="Arial"/>
          <w:highlight w:val="yellow"/>
        </w:rPr>
        <w:t>Organization Name</w:t>
      </w:r>
      <w:r w:rsidRPr="009437C6">
        <w:rPr>
          <w:rFonts w:ascii="Arial" w:eastAsia="Calibri" w:hAnsi="Arial" w:cs="Arial"/>
        </w:rPr>
        <w:t xml:space="preserve">] board will assure itself that personnel are circumspect in all dealings with donors </w:t>
      </w:r>
      <w:proofErr w:type="gramStart"/>
      <w:r w:rsidRPr="009437C6">
        <w:rPr>
          <w:rFonts w:ascii="Arial" w:eastAsia="Calibri" w:hAnsi="Arial" w:cs="Arial"/>
        </w:rPr>
        <w:t>in order to</w:t>
      </w:r>
      <w:proofErr w:type="gramEnd"/>
      <w:r w:rsidRPr="009437C6">
        <w:rPr>
          <w:rFonts w:ascii="Arial" w:eastAsia="Calibri" w:hAnsi="Arial" w:cs="Arial"/>
        </w:rPr>
        <w:t xml:space="preserve"> avoid even the appearance of any act of self</w:t>
      </w:r>
      <w:r w:rsidRPr="009437C6">
        <w:rPr>
          <w:rFonts w:ascii="Cambria Math" w:eastAsia="Calibri" w:hAnsi="Cambria Math" w:cs="Cambria Math"/>
        </w:rPr>
        <w:t>‑</w:t>
      </w:r>
      <w:r w:rsidRPr="009437C6">
        <w:rPr>
          <w:rFonts w:ascii="Arial" w:eastAsia="Calibri" w:hAnsi="Arial" w:cs="Arial"/>
        </w:rPr>
        <w:t>dealing. The board will consider a transaction in which the employee has a “material financial interest” with a donor an act of self-dealing. In reviewing self</w:t>
      </w:r>
      <w:r w:rsidRPr="009437C6">
        <w:rPr>
          <w:rFonts w:ascii="Cambria Math" w:eastAsia="Calibri" w:hAnsi="Cambria Math" w:cs="Cambria Math"/>
        </w:rPr>
        <w:t>‑</w:t>
      </w:r>
      <w:r w:rsidRPr="009437C6">
        <w:rPr>
          <w:rFonts w:ascii="Arial" w:eastAsia="Calibri" w:hAnsi="Arial" w:cs="Arial"/>
        </w:rPr>
        <w:t>dealing transactions, the board shall consider financial interest “material” to an employee if it is sufficient to create an appearance of a conflict. In each case, this will be a question of fact.</w:t>
      </w:r>
    </w:p>
    <w:p w14:paraId="4DC4C273" w14:textId="45F266EA" w:rsidR="00EB3EAB" w:rsidRPr="009437C6" w:rsidRDefault="2C7A892D" w:rsidP="736FB77B">
      <w:pPr>
        <w:spacing w:after="0"/>
        <w:rPr>
          <w:rFonts w:ascii="Arial" w:hAnsi="Arial" w:cs="Arial"/>
        </w:rPr>
      </w:pPr>
      <w:r w:rsidRPr="009437C6">
        <w:rPr>
          <w:rFonts w:ascii="Arial" w:eastAsia="Calibri" w:hAnsi="Arial" w:cs="Arial"/>
        </w:rPr>
        <w:t xml:space="preserve"> </w:t>
      </w:r>
    </w:p>
    <w:p w14:paraId="1D32FC30" w14:textId="0EE6FE4E" w:rsidR="00EB3EAB" w:rsidRPr="009437C6" w:rsidRDefault="2C7A892D" w:rsidP="18F98688">
      <w:pPr>
        <w:spacing w:after="0"/>
        <w:rPr>
          <w:rFonts w:ascii="Arial" w:eastAsia="Calibri" w:hAnsi="Arial" w:cs="Arial"/>
        </w:rPr>
      </w:pPr>
      <w:r w:rsidRPr="009437C6">
        <w:rPr>
          <w:rFonts w:ascii="Arial" w:eastAsia="Calibri" w:hAnsi="Arial" w:cs="Arial"/>
        </w:rPr>
        <w:t xml:space="preserve">The board will examine all acts of self-dealing including but not limited to prohibition against personal benefit. Those individuals who normally engage in the solicitation of gifts on behalf of </w:t>
      </w:r>
      <w:r w:rsidR="7C0871CE" w:rsidRPr="009437C6">
        <w:rPr>
          <w:rFonts w:ascii="Arial" w:eastAsia="Calibri" w:hAnsi="Arial" w:cs="Arial"/>
        </w:rPr>
        <w:t>the organization</w:t>
      </w:r>
      <w:r w:rsidRPr="009437C6">
        <w:rPr>
          <w:rFonts w:ascii="Arial" w:eastAsia="Calibri" w:hAnsi="Arial" w:cs="Arial"/>
        </w:rPr>
        <w:t xml:space="preserve"> shall not personally benefit by way of commission, contract fees, salary, or other benefits from any donor in the performance of their duties on behalf of [</w:t>
      </w:r>
      <w:r w:rsidRPr="009437C6">
        <w:rPr>
          <w:rFonts w:ascii="Arial" w:eastAsia="Calibri" w:hAnsi="Arial" w:cs="Arial"/>
          <w:highlight w:val="yellow"/>
        </w:rPr>
        <w:t>Organization Name</w:t>
      </w:r>
      <w:r w:rsidRPr="009437C6">
        <w:rPr>
          <w:rFonts w:ascii="Arial" w:eastAsia="Calibri" w:hAnsi="Arial" w:cs="Arial"/>
        </w:rPr>
        <w:t>]. (The definition of individuals includes each of the categories of employees of</w:t>
      </w:r>
      <w:r w:rsidR="1EC35FC2" w:rsidRPr="009437C6">
        <w:rPr>
          <w:rFonts w:ascii="Arial" w:eastAsia="Calibri" w:hAnsi="Arial" w:cs="Arial"/>
        </w:rPr>
        <w:t xml:space="preserve"> the organization.</w:t>
      </w:r>
      <w:r w:rsidRPr="009437C6">
        <w:rPr>
          <w:rFonts w:ascii="Arial" w:eastAsia="Calibri" w:hAnsi="Arial" w:cs="Arial"/>
        </w:rPr>
        <w:t xml:space="preserve"> Individuals are further defined to include associations, partnerships, corporations, or other enterprises in which a member of the staff holds a principal ownership interest.)</w:t>
      </w:r>
    </w:p>
    <w:p w14:paraId="5C565F4B" w14:textId="2D54DC4C" w:rsidR="00EB3EAB" w:rsidRPr="009437C6" w:rsidRDefault="2C7A892D" w:rsidP="736FB77B">
      <w:pPr>
        <w:spacing w:after="0"/>
        <w:rPr>
          <w:rFonts w:ascii="Arial" w:hAnsi="Arial" w:cs="Arial"/>
        </w:rPr>
      </w:pPr>
      <w:r w:rsidRPr="009437C6">
        <w:rPr>
          <w:rFonts w:ascii="Arial" w:eastAsia="Calibri" w:hAnsi="Arial" w:cs="Arial"/>
        </w:rPr>
        <w:t xml:space="preserve"> </w:t>
      </w:r>
    </w:p>
    <w:p w14:paraId="608345D6" w14:textId="0598C974" w:rsidR="00EB3EAB" w:rsidRPr="009437C6" w:rsidRDefault="2C7A892D" w:rsidP="736FB77B">
      <w:pPr>
        <w:spacing w:after="0"/>
        <w:rPr>
          <w:rFonts w:ascii="Arial" w:hAnsi="Arial" w:cs="Arial"/>
        </w:rPr>
      </w:pPr>
      <w:r w:rsidRPr="009437C6">
        <w:rPr>
          <w:rFonts w:ascii="Arial" w:eastAsia="Calibri" w:hAnsi="Arial" w:cs="Arial"/>
          <w:b/>
          <w:bCs/>
        </w:rPr>
        <w:t>Stewardship</w:t>
      </w:r>
    </w:p>
    <w:p w14:paraId="64B84F94" w14:textId="102224A4" w:rsidR="00EB3EAB" w:rsidRPr="009437C6" w:rsidRDefault="3FD8E193" w:rsidP="291BA7DD">
      <w:pPr>
        <w:spacing w:after="0"/>
        <w:rPr>
          <w:rFonts w:ascii="Arial" w:eastAsia="Calibri" w:hAnsi="Arial" w:cs="Arial"/>
        </w:rPr>
      </w:pPr>
      <w:r w:rsidRPr="009437C6">
        <w:rPr>
          <w:rFonts w:ascii="Arial" w:eastAsia="Calibri" w:hAnsi="Arial" w:cs="Arial"/>
        </w:rPr>
        <w:t>[</w:t>
      </w:r>
      <w:r w:rsidRPr="009437C6">
        <w:rPr>
          <w:rFonts w:ascii="Arial" w:eastAsia="Calibri" w:hAnsi="Arial" w:cs="Arial"/>
          <w:highlight w:val="yellow"/>
        </w:rPr>
        <w:t>Organization Name</w:t>
      </w:r>
      <w:r w:rsidRPr="009437C6">
        <w:rPr>
          <w:rFonts w:ascii="Arial" w:eastAsia="Calibri" w:hAnsi="Arial" w:cs="Arial"/>
        </w:rPr>
        <w:t xml:space="preserve">] </w:t>
      </w:r>
      <w:r w:rsidR="2C7A892D" w:rsidRPr="009437C6">
        <w:rPr>
          <w:rFonts w:ascii="Arial" w:eastAsia="Calibri" w:hAnsi="Arial" w:cs="Arial"/>
        </w:rPr>
        <w:t>will be responsible for good stewardship toward its donors by following these guidelines:</w:t>
      </w:r>
    </w:p>
    <w:p w14:paraId="6B8EDA8B" w14:textId="4AB2F124" w:rsidR="00EB3EAB" w:rsidRPr="009437C6" w:rsidRDefault="2C7A892D" w:rsidP="736FB77B">
      <w:pPr>
        <w:pStyle w:val="ListParagraph"/>
        <w:numPr>
          <w:ilvl w:val="0"/>
          <w:numId w:val="2"/>
        </w:numPr>
        <w:spacing w:after="0"/>
        <w:ind w:left="1080"/>
        <w:rPr>
          <w:rFonts w:ascii="Arial" w:eastAsia="Calibri" w:hAnsi="Arial" w:cs="Arial"/>
        </w:rPr>
      </w:pPr>
      <w:r w:rsidRPr="009437C6">
        <w:rPr>
          <w:rFonts w:ascii="Arial" w:eastAsia="Calibri" w:hAnsi="Arial" w:cs="Arial"/>
        </w:rPr>
        <w:t xml:space="preserve">All gifts will be acknowledged within the required, or otherwise reasonable, </w:t>
      </w:r>
      <w:proofErr w:type="gramStart"/>
      <w:r w:rsidRPr="009437C6">
        <w:rPr>
          <w:rFonts w:ascii="Arial" w:eastAsia="Calibri" w:hAnsi="Arial" w:cs="Arial"/>
        </w:rPr>
        <w:t>period of time</w:t>
      </w:r>
      <w:proofErr w:type="gramEnd"/>
      <w:r w:rsidRPr="009437C6">
        <w:rPr>
          <w:rFonts w:ascii="Arial" w:eastAsia="Calibri" w:hAnsi="Arial" w:cs="Arial"/>
        </w:rPr>
        <w:t>.</w:t>
      </w:r>
    </w:p>
    <w:p w14:paraId="0D7D9D5D" w14:textId="1171C521" w:rsidR="00EB3EAB" w:rsidRPr="009437C6" w:rsidRDefault="2C7A892D" w:rsidP="736FB77B">
      <w:pPr>
        <w:pStyle w:val="ListParagraph"/>
        <w:numPr>
          <w:ilvl w:val="0"/>
          <w:numId w:val="2"/>
        </w:numPr>
        <w:spacing w:after="0"/>
        <w:ind w:left="1080"/>
        <w:rPr>
          <w:rFonts w:ascii="Arial" w:eastAsia="Calibri" w:hAnsi="Arial" w:cs="Arial"/>
        </w:rPr>
      </w:pPr>
      <w:r w:rsidRPr="009437C6">
        <w:rPr>
          <w:rFonts w:ascii="Arial" w:eastAsia="Calibri" w:hAnsi="Arial" w:cs="Arial"/>
        </w:rPr>
        <w:lastRenderedPageBreak/>
        <w:t>All gift acknowledgment letters/receipts will be prepared by the chief executive or his or her designee.</w:t>
      </w:r>
    </w:p>
    <w:p w14:paraId="557E8E46" w14:textId="342B2DDC" w:rsidR="00EB3EAB" w:rsidRPr="009437C6" w:rsidRDefault="2C7A892D" w:rsidP="736FB77B">
      <w:pPr>
        <w:pStyle w:val="ListParagraph"/>
        <w:numPr>
          <w:ilvl w:val="0"/>
          <w:numId w:val="2"/>
        </w:numPr>
        <w:spacing w:after="0"/>
        <w:ind w:left="1080"/>
        <w:rPr>
          <w:rFonts w:ascii="Arial" w:eastAsia="Calibri" w:hAnsi="Arial" w:cs="Arial"/>
        </w:rPr>
      </w:pPr>
      <w:r w:rsidRPr="009437C6">
        <w:rPr>
          <w:rFonts w:ascii="Arial" w:eastAsia="Calibri" w:hAnsi="Arial" w:cs="Arial"/>
        </w:rPr>
        <w:t>Gifts shall be reported in a manner consistent with the standards recommended by the Association of Fundraising Professionals (AFP) or the National Council on Planned Giving (NCPG).</w:t>
      </w:r>
    </w:p>
    <w:p w14:paraId="0AE2786C" w14:textId="405277D6" w:rsidR="00EB3EAB" w:rsidRPr="009437C6" w:rsidRDefault="2C7A892D" w:rsidP="736FB77B">
      <w:pPr>
        <w:pStyle w:val="ListParagraph"/>
        <w:numPr>
          <w:ilvl w:val="0"/>
          <w:numId w:val="2"/>
        </w:numPr>
        <w:spacing w:after="0"/>
        <w:ind w:left="1080"/>
        <w:rPr>
          <w:rFonts w:ascii="Arial" w:eastAsia="Calibri" w:hAnsi="Arial" w:cs="Arial"/>
        </w:rPr>
      </w:pPr>
      <w:r w:rsidRPr="009437C6">
        <w:rPr>
          <w:rFonts w:ascii="Arial" w:eastAsia="Calibri" w:hAnsi="Arial" w:cs="Arial"/>
        </w:rPr>
        <w:t xml:space="preserve">Files, records, and mailing lists regarding all donors and donor prospects are maintained and controlled by </w:t>
      </w:r>
      <w:r w:rsidR="74D7AC92" w:rsidRPr="009437C6">
        <w:rPr>
          <w:rFonts w:ascii="Arial" w:eastAsia="Calibri" w:hAnsi="Arial" w:cs="Arial"/>
        </w:rPr>
        <w:t>the organization</w:t>
      </w:r>
      <w:r w:rsidRPr="009437C6">
        <w:rPr>
          <w:rFonts w:ascii="Arial" w:eastAsia="Calibri" w:hAnsi="Arial" w:cs="Arial"/>
        </w:rPr>
        <w:t>. Maximum use will be made of information and contacts that members of the board, various volunteer groups, or the staff have with potential donors. Written reports of interviews and solicitations will be maintained in the donor prospect file and/or computer.</w:t>
      </w:r>
    </w:p>
    <w:p w14:paraId="5D14868D" w14:textId="22D03C3D" w:rsidR="00EB3EAB" w:rsidRPr="009437C6" w:rsidRDefault="2C7A892D" w:rsidP="736FB77B">
      <w:pPr>
        <w:pStyle w:val="ListParagraph"/>
        <w:numPr>
          <w:ilvl w:val="0"/>
          <w:numId w:val="2"/>
        </w:numPr>
        <w:spacing w:after="0"/>
        <w:ind w:left="1080"/>
        <w:rPr>
          <w:rFonts w:ascii="Arial" w:eastAsia="Calibri" w:hAnsi="Arial" w:cs="Arial"/>
        </w:rPr>
      </w:pPr>
      <w:r w:rsidRPr="009437C6">
        <w:rPr>
          <w:rFonts w:ascii="Arial" w:eastAsia="Calibri" w:hAnsi="Arial" w:cs="Arial"/>
        </w:rPr>
        <w:t xml:space="preserve">This information is confidential and is strictly for the use of </w:t>
      </w:r>
      <w:r w:rsidR="0D1BE0C6" w:rsidRPr="009437C6">
        <w:rPr>
          <w:rFonts w:ascii="Arial" w:eastAsia="Calibri" w:hAnsi="Arial" w:cs="Arial"/>
        </w:rPr>
        <w:t>the board</w:t>
      </w:r>
      <w:r w:rsidRPr="009437C6">
        <w:rPr>
          <w:rFonts w:ascii="Arial" w:eastAsia="Calibri" w:hAnsi="Arial" w:cs="Arial"/>
        </w:rPr>
        <w:t xml:space="preserve"> and staff. Use of this information shall be restricted to organization</w:t>
      </w:r>
      <w:r w:rsidR="00F5B4F7" w:rsidRPr="009437C6">
        <w:rPr>
          <w:rFonts w:ascii="Arial" w:eastAsia="Calibri" w:hAnsi="Arial" w:cs="Arial"/>
        </w:rPr>
        <w:t>al</w:t>
      </w:r>
      <w:r w:rsidRPr="009437C6">
        <w:rPr>
          <w:rFonts w:ascii="Arial" w:eastAsia="Calibri" w:hAnsi="Arial" w:cs="Arial"/>
        </w:rPr>
        <w:t xml:space="preserve"> purposes only. </w:t>
      </w:r>
      <w:r w:rsidR="772A9DFE" w:rsidRPr="009437C6">
        <w:rPr>
          <w:rFonts w:ascii="Arial" w:eastAsia="Calibri" w:hAnsi="Arial" w:cs="Arial"/>
        </w:rPr>
        <w:t>The donor</w:t>
      </w:r>
      <w:r w:rsidRPr="009437C6">
        <w:rPr>
          <w:rFonts w:ascii="Arial" w:eastAsia="Calibri" w:hAnsi="Arial" w:cs="Arial"/>
        </w:rPr>
        <w:t xml:space="preserve"> has the right to review his or her donor fund file(s).</w:t>
      </w:r>
    </w:p>
    <w:p w14:paraId="10CE31F3" w14:textId="0E0F0F31" w:rsidR="00EB3EAB" w:rsidRPr="009437C6" w:rsidRDefault="5CCE822A" w:rsidP="736FB77B">
      <w:pPr>
        <w:pStyle w:val="ListParagraph"/>
        <w:numPr>
          <w:ilvl w:val="0"/>
          <w:numId w:val="2"/>
        </w:numPr>
        <w:spacing w:after="0"/>
        <w:ind w:left="1080"/>
        <w:rPr>
          <w:rFonts w:ascii="Arial" w:eastAsia="Calibri" w:hAnsi="Arial" w:cs="Arial"/>
        </w:rPr>
      </w:pPr>
      <w:r w:rsidRPr="009437C6">
        <w:rPr>
          <w:rFonts w:ascii="Arial" w:eastAsia="Calibri" w:hAnsi="Arial" w:cs="Arial"/>
        </w:rPr>
        <w:t xml:space="preserve">The organization </w:t>
      </w:r>
      <w:r w:rsidR="2C7A892D" w:rsidRPr="009437C6">
        <w:rPr>
          <w:rFonts w:ascii="Arial" w:eastAsia="Calibri" w:hAnsi="Arial" w:cs="Arial"/>
        </w:rPr>
        <w:t>will provide the donors of endowed scholarships with appropriate information about the recipients of scholarship assistance.</w:t>
      </w:r>
    </w:p>
    <w:p w14:paraId="3AF8B5C4" w14:textId="23C9E70A" w:rsidR="00EB3EAB" w:rsidRPr="009437C6" w:rsidRDefault="2C7A892D" w:rsidP="736FB77B">
      <w:pPr>
        <w:pStyle w:val="ListParagraph"/>
        <w:numPr>
          <w:ilvl w:val="0"/>
          <w:numId w:val="2"/>
        </w:numPr>
        <w:spacing w:after="0"/>
        <w:ind w:left="1080"/>
        <w:rPr>
          <w:rFonts w:ascii="Arial" w:eastAsia="Calibri" w:hAnsi="Arial" w:cs="Arial"/>
        </w:rPr>
      </w:pPr>
      <w:r w:rsidRPr="009437C6">
        <w:rPr>
          <w:rFonts w:ascii="Arial" w:eastAsia="Calibri" w:hAnsi="Arial" w:cs="Arial"/>
        </w:rPr>
        <w:t>Should the gift be restricted,</w:t>
      </w:r>
      <w:r w:rsidR="35A250C7" w:rsidRPr="009437C6">
        <w:rPr>
          <w:rFonts w:ascii="Arial" w:eastAsia="Calibri" w:hAnsi="Arial" w:cs="Arial"/>
        </w:rPr>
        <w:t xml:space="preserve"> </w:t>
      </w:r>
      <w:r w:rsidR="71DF0853" w:rsidRPr="009437C6">
        <w:rPr>
          <w:rFonts w:ascii="Arial" w:eastAsia="Calibri" w:hAnsi="Arial" w:cs="Arial"/>
        </w:rPr>
        <w:t>the organization</w:t>
      </w:r>
      <w:r w:rsidRPr="009437C6">
        <w:rPr>
          <w:rFonts w:ascii="Arial" w:eastAsia="Calibri" w:hAnsi="Arial" w:cs="Arial"/>
        </w:rPr>
        <w:t xml:space="preserve"> will provide the donor with a narrative and financial report detailing the activities made possible by their support. This report will be submitted to the donor </w:t>
      </w:r>
      <w:r w:rsidR="3F2D616A" w:rsidRPr="009437C6">
        <w:rPr>
          <w:rFonts w:ascii="Arial" w:eastAsia="Calibri" w:hAnsi="Arial" w:cs="Arial"/>
        </w:rPr>
        <w:t>[</w:t>
      </w:r>
      <w:r w:rsidRPr="009437C6">
        <w:rPr>
          <w:rFonts w:ascii="Arial" w:eastAsia="Calibri" w:hAnsi="Arial" w:cs="Arial"/>
          <w:color w:val="000000" w:themeColor="text1"/>
          <w:highlight w:val="yellow"/>
        </w:rPr>
        <w:t>within __ days</w:t>
      </w:r>
      <w:r w:rsidR="0617A259" w:rsidRPr="009437C6">
        <w:rPr>
          <w:rFonts w:ascii="Arial" w:eastAsia="Calibri" w:hAnsi="Arial" w:cs="Arial"/>
          <w:color w:val="000000" w:themeColor="text1"/>
          <w:highlight w:val="yellow"/>
        </w:rPr>
        <w:t>}</w:t>
      </w:r>
      <w:r w:rsidRPr="009437C6">
        <w:rPr>
          <w:rFonts w:ascii="Arial" w:eastAsia="Calibri" w:hAnsi="Arial" w:cs="Arial"/>
        </w:rPr>
        <w:t xml:space="preserve"> of the completion of the underwritten activities.</w:t>
      </w:r>
    </w:p>
    <w:p w14:paraId="60922862" w14:textId="32711D21" w:rsidR="00EB3EAB" w:rsidRPr="009437C6" w:rsidRDefault="2C7A892D" w:rsidP="736FB77B">
      <w:pPr>
        <w:pStyle w:val="ListParagraph"/>
        <w:numPr>
          <w:ilvl w:val="0"/>
          <w:numId w:val="2"/>
        </w:numPr>
        <w:spacing w:after="0"/>
        <w:ind w:left="1080"/>
        <w:rPr>
          <w:rFonts w:ascii="Arial" w:eastAsia="Calibri" w:hAnsi="Arial" w:cs="Arial"/>
        </w:rPr>
      </w:pPr>
      <w:r w:rsidRPr="009437C6">
        <w:rPr>
          <w:rFonts w:ascii="Arial" w:eastAsia="Calibri" w:hAnsi="Arial" w:cs="Arial"/>
        </w:rPr>
        <w:t>Gifts to</w:t>
      </w:r>
      <w:r w:rsidR="27D02F98" w:rsidRPr="009437C6">
        <w:rPr>
          <w:rFonts w:ascii="Arial" w:eastAsia="Calibri" w:hAnsi="Arial" w:cs="Arial"/>
        </w:rPr>
        <w:t xml:space="preserve"> the organization</w:t>
      </w:r>
      <w:r w:rsidRPr="009437C6">
        <w:rPr>
          <w:rFonts w:ascii="Arial" w:eastAsia="Calibri" w:hAnsi="Arial" w:cs="Arial"/>
        </w:rPr>
        <w:t xml:space="preserve"> and accompanying correspondence will be considered confidential information, </w:t>
      </w:r>
      <w:proofErr w:type="gramStart"/>
      <w:r w:rsidRPr="009437C6">
        <w:rPr>
          <w:rFonts w:ascii="Arial" w:eastAsia="Calibri" w:hAnsi="Arial" w:cs="Arial"/>
        </w:rPr>
        <w:t>with the exception of</w:t>
      </w:r>
      <w:proofErr w:type="gramEnd"/>
      <w:r w:rsidRPr="009437C6">
        <w:rPr>
          <w:rFonts w:ascii="Arial" w:eastAsia="Calibri" w:hAnsi="Arial" w:cs="Arial"/>
        </w:rPr>
        <w:t xml:space="preserve"> the publication of donor recognition societies. All donor requests for confidentiality will be honored.</w:t>
      </w:r>
    </w:p>
    <w:p w14:paraId="5BC73B0E" w14:textId="3B07CC37" w:rsidR="00EB3EAB" w:rsidRPr="009437C6" w:rsidRDefault="2C7A892D" w:rsidP="736FB77B">
      <w:pPr>
        <w:pStyle w:val="ListParagraph"/>
        <w:numPr>
          <w:ilvl w:val="0"/>
          <w:numId w:val="2"/>
        </w:numPr>
        <w:spacing w:after="0"/>
        <w:ind w:left="1080"/>
        <w:rPr>
          <w:rFonts w:ascii="Arial" w:eastAsia="Calibri" w:hAnsi="Arial" w:cs="Arial"/>
        </w:rPr>
      </w:pPr>
      <w:r w:rsidRPr="009437C6">
        <w:rPr>
          <w:rFonts w:ascii="Arial" w:eastAsia="Calibri" w:hAnsi="Arial" w:cs="Arial"/>
        </w:rPr>
        <w:t xml:space="preserve">Names of donors will not be provided by </w:t>
      </w:r>
      <w:r w:rsidR="54B02D37" w:rsidRPr="009437C6">
        <w:rPr>
          <w:rFonts w:ascii="Arial" w:eastAsia="Calibri" w:hAnsi="Arial" w:cs="Arial"/>
        </w:rPr>
        <w:t>the organization</w:t>
      </w:r>
      <w:r w:rsidRPr="009437C6">
        <w:rPr>
          <w:rFonts w:ascii="Arial" w:eastAsia="Calibri" w:hAnsi="Arial" w:cs="Arial"/>
        </w:rPr>
        <w:t xml:space="preserve"> to other organizations, nor will any lists be sold or given to other organizations.</w:t>
      </w:r>
    </w:p>
    <w:p w14:paraId="20E3B682" w14:textId="183A701C" w:rsidR="00EB3EAB" w:rsidRPr="009437C6" w:rsidRDefault="2C7A892D" w:rsidP="736FB77B">
      <w:pPr>
        <w:spacing w:after="0"/>
        <w:rPr>
          <w:rFonts w:ascii="Arial" w:hAnsi="Arial" w:cs="Arial"/>
        </w:rPr>
      </w:pPr>
      <w:r w:rsidRPr="009437C6">
        <w:rPr>
          <w:rFonts w:ascii="Arial" w:eastAsia="Calibri" w:hAnsi="Arial" w:cs="Arial"/>
        </w:rPr>
        <w:t xml:space="preserve"> </w:t>
      </w:r>
    </w:p>
    <w:p w14:paraId="09BE89C0" w14:textId="5C86BBF0" w:rsidR="00EB3EAB" w:rsidRPr="009437C6" w:rsidRDefault="2C7A892D" w:rsidP="736FB77B">
      <w:pPr>
        <w:spacing w:after="0"/>
        <w:rPr>
          <w:rFonts w:ascii="Arial" w:hAnsi="Arial" w:cs="Arial"/>
        </w:rPr>
      </w:pPr>
      <w:r w:rsidRPr="009437C6">
        <w:rPr>
          <w:rFonts w:ascii="Arial" w:eastAsia="Calibri" w:hAnsi="Arial" w:cs="Arial"/>
          <w:b/>
          <w:bCs/>
        </w:rPr>
        <w:t>Unacceptable Gifts</w:t>
      </w:r>
    </w:p>
    <w:p w14:paraId="00380CE3" w14:textId="3317AAA2" w:rsidR="00EB3EAB" w:rsidRPr="009437C6" w:rsidRDefault="3B5F03AE" w:rsidP="291BA7DD">
      <w:pPr>
        <w:spacing w:after="0"/>
        <w:rPr>
          <w:rFonts w:ascii="Arial" w:eastAsia="Calibri" w:hAnsi="Arial" w:cs="Arial"/>
        </w:rPr>
      </w:pPr>
      <w:r w:rsidRPr="009437C6">
        <w:rPr>
          <w:rFonts w:ascii="Arial" w:eastAsia="Calibri" w:hAnsi="Arial" w:cs="Arial"/>
        </w:rPr>
        <w:t>[</w:t>
      </w:r>
      <w:r w:rsidRPr="009437C6">
        <w:rPr>
          <w:rFonts w:ascii="Arial" w:eastAsia="Calibri" w:hAnsi="Arial" w:cs="Arial"/>
          <w:highlight w:val="yellow"/>
        </w:rPr>
        <w:t>Organization Name</w:t>
      </w:r>
      <w:r w:rsidRPr="009437C6">
        <w:rPr>
          <w:rFonts w:ascii="Arial" w:eastAsia="Calibri" w:hAnsi="Arial" w:cs="Arial"/>
        </w:rPr>
        <w:t xml:space="preserve">] </w:t>
      </w:r>
      <w:r w:rsidR="2C7A892D" w:rsidRPr="009437C6">
        <w:rPr>
          <w:rFonts w:ascii="Arial" w:eastAsia="Calibri" w:hAnsi="Arial" w:cs="Arial"/>
        </w:rPr>
        <w:t>reserves the right to refuse any gift that is not consistent with its mission. In addition to and without limiting the generality of, the following gifts will not be accepted:</w:t>
      </w:r>
    </w:p>
    <w:p w14:paraId="3FB0BD29" w14:textId="16F952AF" w:rsidR="00EB3EAB" w:rsidRPr="009437C6" w:rsidRDefault="2C7A892D" w:rsidP="736FB77B">
      <w:pPr>
        <w:spacing w:after="0"/>
        <w:ind w:left="1080" w:hanging="360"/>
        <w:rPr>
          <w:rFonts w:ascii="Arial" w:hAnsi="Arial" w:cs="Arial"/>
        </w:rPr>
      </w:pPr>
      <w:r w:rsidRPr="009437C6">
        <w:rPr>
          <w:rFonts w:ascii="Arial" w:eastAsia="Calibri" w:hAnsi="Arial" w:cs="Arial"/>
        </w:rPr>
        <w:t>Gifts that violate any federal, state, or local statute or ordinance</w:t>
      </w:r>
    </w:p>
    <w:p w14:paraId="140A1D16" w14:textId="7A1192B6" w:rsidR="00EB3EAB" w:rsidRPr="009437C6" w:rsidRDefault="2C7A892D" w:rsidP="736FB77B">
      <w:pPr>
        <w:spacing w:after="0"/>
        <w:ind w:left="1080" w:hanging="360"/>
        <w:rPr>
          <w:rFonts w:ascii="Arial" w:hAnsi="Arial" w:cs="Arial"/>
        </w:rPr>
      </w:pPr>
      <w:r w:rsidRPr="009437C6">
        <w:rPr>
          <w:rFonts w:ascii="Arial" w:eastAsia="Calibri" w:hAnsi="Arial" w:cs="Arial"/>
        </w:rPr>
        <w:t>Gifts that contain unreasonable conditions (e.g., a lien or other encumbrance) or gifts of partial interest and property</w:t>
      </w:r>
    </w:p>
    <w:p w14:paraId="1AA7413B" w14:textId="43682875" w:rsidR="00EB3EAB" w:rsidRPr="009437C6" w:rsidRDefault="2C7A892D" w:rsidP="736FB77B">
      <w:pPr>
        <w:spacing w:after="0"/>
        <w:ind w:left="1080" w:hanging="360"/>
        <w:rPr>
          <w:rFonts w:ascii="Arial" w:hAnsi="Arial" w:cs="Arial"/>
        </w:rPr>
      </w:pPr>
      <w:r w:rsidRPr="009437C6">
        <w:rPr>
          <w:rFonts w:ascii="Arial" w:eastAsia="Calibri" w:hAnsi="Arial" w:cs="Arial"/>
        </w:rPr>
        <w:t xml:space="preserve">Gifts that are financially unsound </w:t>
      </w:r>
    </w:p>
    <w:p w14:paraId="4CCEE73F" w14:textId="0997FD7B" w:rsidR="00EB3EAB" w:rsidRPr="009437C6" w:rsidRDefault="2C7A892D" w:rsidP="736FB77B">
      <w:pPr>
        <w:spacing w:after="0"/>
        <w:ind w:left="1080" w:hanging="360"/>
        <w:rPr>
          <w:rFonts w:ascii="Arial" w:hAnsi="Arial" w:cs="Arial"/>
        </w:rPr>
      </w:pPr>
      <w:r w:rsidRPr="009437C6">
        <w:rPr>
          <w:rFonts w:ascii="Arial" w:eastAsia="Calibri" w:hAnsi="Arial" w:cs="Arial"/>
        </w:rPr>
        <w:t>Gifts that could expose the organization to liability</w:t>
      </w:r>
    </w:p>
    <w:p w14:paraId="4CD831F5" w14:textId="420FB043" w:rsidR="00EB3EAB" w:rsidRPr="0041353C" w:rsidRDefault="2C7A892D" w:rsidP="0041353C">
      <w:pPr>
        <w:spacing w:after="0"/>
        <w:ind w:left="1080" w:hanging="360"/>
        <w:rPr>
          <w:rFonts w:ascii="Arial" w:eastAsia="Calibri" w:hAnsi="Arial" w:cs="Arial"/>
          <w:color w:val="000000" w:themeColor="text1"/>
        </w:rPr>
      </w:pPr>
      <w:r w:rsidRPr="009437C6">
        <w:rPr>
          <w:rFonts w:ascii="Arial" w:eastAsia="Calibri" w:hAnsi="Arial" w:cs="Arial"/>
          <w:color w:val="000000" w:themeColor="text1"/>
        </w:rPr>
        <w:t>Other types/assets?</w:t>
      </w:r>
    </w:p>
    <w:p w14:paraId="392FCCD1" w14:textId="77777777" w:rsidR="00D853B1" w:rsidRPr="009437C6" w:rsidRDefault="00D853B1" w:rsidP="736FB77B">
      <w:pPr>
        <w:spacing w:after="0"/>
        <w:rPr>
          <w:rFonts w:ascii="Arial" w:hAnsi="Arial" w:cs="Arial"/>
        </w:rPr>
      </w:pPr>
    </w:p>
    <w:p w14:paraId="74D8B5E2" w14:textId="1E2D24A7" w:rsidR="00EB3EAB" w:rsidRPr="009437C6" w:rsidRDefault="2C7A892D" w:rsidP="736FB77B">
      <w:pPr>
        <w:spacing w:after="0"/>
        <w:rPr>
          <w:rFonts w:ascii="Arial" w:hAnsi="Arial" w:cs="Arial"/>
        </w:rPr>
      </w:pPr>
      <w:r w:rsidRPr="009437C6">
        <w:rPr>
          <w:rFonts w:ascii="Arial" w:eastAsia="Calibri" w:hAnsi="Arial" w:cs="Arial"/>
          <w:b/>
          <w:bCs/>
        </w:rPr>
        <w:t>Conformity to Federal and State Laws</w:t>
      </w:r>
    </w:p>
    <w:p w14:paraId="2C078E63" w14:textId="1898582D" w:rsidR="00EB3EAB" w:rsidRPr="009437C6" w:rsidRDefault="2C7A892D" w:rsidP="0041353C">
      <w:pPr>
        <w:spacing w:after="0"/>
        <w:rPr>
          <w:rFonts w:ascii="Arial" w:hAnsi="Arial" w:cs="Arial"/>
        </w:rPr>
      </w:pPr>
      <w:r w:rsidRPr="009437C6">
        <w:rPr>
          <w:rFonts w:ascii="Arial" w:eastAsia="Calibri" w:hAnsi="Arial" w:cs="Arial"/>
        </w:rPr>
        <w:t>The board will assure itself that fundraising activities comply with local, state, and federal laws</w:t>
      </w:r>
      <w:r w:rsidR="0041353C">
        <w:rPr>
          <w:rFonts w:ascii="Arial" w:eastAsia="Calibri" w:hAnsi="Arial" w:cs="Arial"/>
        </w:rPr>
        <w:t xml:space="preserve">. </w:t>
      </w:r>
    </w:p>
    <w:sectPr w:rsidR="00EB3EAB" w:rsidRPr="009437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C714A"/>
    <w:multiLevelType w:val="hybridMultilevel"/>
    <w:tmpl w:val="6F7EC25A"/>
    <w:lvl w:ilvl="0" w:tplc="84ECE0E2">
      <w:start w:val="1"/>
      <w:numFmt w:val="bullet"/>
      <w:lvlText w:val=""/>
      <w:lvlJc w:val="left"/>
      <w:pPr>
        <w:ind w:left="720" w:hanging="360"/>
      </w:pPr>
      <w:rPr>
        <w:rFonts w:ascii="Symbol" w:hAnsi="Symbol" w:hint="default"/>
      </w:rPr>
    </w:lvl>
    <w:lvl w:ilvl="1" w:tplc="E7D8E86C">
      <w:start w:val="1"/>
      <w:numFmt w:val="bullet"/>
      <w:lvlText w:val="o"/>
      <w:lvlJc w:val="left"/>
      <w:pPr>
        <w:ind w:left="1440" w:hanging="360"/>
      </w:pPr>
      <w:rPr>
        <w:rFonts w:ascii="Courier New" w:hAnsi="Courier New" w:hint="default"/>
      </w:rPr>
    </w:lvl>
    <w:lvl w:ilvl="2" w:tplc="F5F09970">
      <w:start w:val="1"/>
      <w:numFmt w:val="bullet"/>
      <w:lvlText w:val=""/>
      <w:lvlJc w:val="left"/>
      <w:pPr>
        <w:ind w:left="2160" w:hanging="360"/>
      </w:pPr>
      <w:rPr>
        <w:rFonts w:ascii="Wingdings" w:hAnsi="Wingdings" w:hint="default"/>
      </w:rPr>
    </w:lvl>
    <w:lvl w:ilvl="3" w:tplc="E2AA54F2">
      <w:start w:val="1"/>
      <w:numFmt w:val="bullet"/>
      <w:lvlText w:val=""/>
      <w:lvlJc w:val="left"/>
      <w:pPr>
        <w:ind w:left="2880" w:hanging="360"/>
      </w:pPr>
      <w:rPr>
        <w:rFonts w:ascii="Symbol" w:hAnsi="Symbol" w:hint="default"/>
      </w:rPr>
    </w:lvl>
    <w:lvl w:ilvl="4" w:tplc="17BE1E76">
      <w:start w:val="1"/>
      <w:numFmt w:val="bullet"/>
      <w:lvlText w:val="o"/>
      <w:lvlJc w:val="left"/>
      <w:pPr>
        <w:ind w:left="3600" w:hanging="360"/>
      </w:pPr>
      <w:rPr>
        <w:rFonts w:ascii="Courier New" w:hAnsi="Courier New" w:hint="default"/>
      </w:rPr>
    </w:lvl>
    <w:lvl w:ilvl="5" w:tplc="EDB27D78">
      <w:start w:val="1"/>
      <w:numFmt w:val="bullet"/>
      <w:lvlText w:val=""/>
      <w:lvlJc w:val="left"/>
      <w:pPr>
        <w:ind w:left="4320" w:hanging="360"/>
      </w:pPr>
      <w:rPr>
        <w:rFonts w:ascii="Wingdings" w:hAnsi="Wingdings" w:hint="default"/>
      </w:rPr>
    </w:lvl>
    <w:lvl w:ilvl="6" w:tplc="05C82E24">
      <w:start w:val="1"/>
      <w:numFmt w:val="bullet"/>
      <w:lvlText w:val=""/>
      <w:lvlJc w:val="left"/>
      <w:pPr>
        <w:ind w:left="5040" w:hanging="360"/>
      </w:pPr>
      <w:rPr>
        <w:rFonts w:ascii="Symbol" w:hAnsi="Symbol" w:hint="default"/>
      </w:rPr>
    </w:lvl>
    <w:lvl w:ilvl="7" w:tplc="92820AA8">
      <w:start w:val="1"/>
      <w:numFmt w:val="bullet"/>
      <w:lvlText w:val="o"/>
      <w:lvlJc w:val="left"/>
      <w:pPr>
        <w:ind w:left="5760" w:hanging="360"/>
      </w:pPr>
      <w:rPr>
        <w:rFonts w:ascii="Courier New" w:hAnsi="Courier New" w:hint="default"/>
      </w:rPr>
    </w:lvl>
    <w:lvl w:ilvl="8" w:tplc="2376CFAE">
      <w:start w:val="1"/>
      <w:numFmt w:val="bullet"/>
      <w:lvlText w:val=""/>
      <w:lvlJc w:val="left"/>
      <w:pPr>
        <w:ind w:left="6480" w:hanging="360"/>
      </w:pPr>
      <w:rPr>
        <w:rFonts w:ascii="Wingdings" w:hAnsi="Wingdings" w:hint="default"/>
      </w:rPr>
    </w:lvl>
  </w:abstractNum>
  <w:abstractNum w:abstractNumId="1" w15:restartNumberingAfterBreak="0">
    <w:nsid w:val="6DF10046"/>
    <w:multiLevelType w:val="hybridMultilevel"/>
    <w:tmpl w:val="2D44D670"/>
    <w:lvl w:ilvl="0" w:tplc="1FB82CDA">
      <w:start w:val="1"/>
      <w:numFmt w:val="bullet"/>
      <w:lvlText w:val=""/>
      <w:lvlJc w:val="left"/>
      <w:pPr>
        <w:ind w:left="720" w:hanging="360"/>
      </w:pPr>
      <w:rPr>
        <w:rFonts w:ascii="Symbol" w:hAnsi="Symbol" w:hint="default"/>
      </w:rPr>
    </w:lvl>
    <w:lvl w:ilvl="1" w:tplc="014409BA">
      <w:start w:val="1"/>
      <w:numFmt w:val="bullet"/>
      <w:lvlText w:val="o"/>
      <w:lvlJc w:val="left"/>
      <w:pPr>
        <w:ind w:left="1440" w:hanging="360"/>
      </w:pPr>
      <w:rPr>
        <w:rFonts w:ascii="Courier New" w:hAnsi="Courier New" w:hint="default"/>
      </w:rPr>
    </w:lvl>
    <w:lvl w:ilvl="2" w:tplc="68AAE27C">
      <w:start w:val="1"/>
      <w:numFmt w:val="bullet"/>
      <w:lvlText w:val=""/>
      <w:lvlJc w:val="left"/>
      <w:pPr>
        <w:ind w:left="2160" w:hanging="360"/>
      </w:pPr>
      <w:rPr>
        <w:rFonts w:ascii="Wingdings" w:hAnsi="Wingdings" w:hint="default"/>
      </w:rPr>
    </w:lvl>
    <w:lvl w:ilvl="3" w:tplc="4EC07720">
      <w:start w:val="1"/>
      <w:numFmt w:val="bullet"/>
      <w:lvlText w:val=""/>
      <w:lvlJc w:val="left"/>
      <w:pPr>
        <w:ind w:left="2880" w:hanging="360"/>
      </w:pPr>
      <w:rPr>
        <w:rFonts w:ascii="Symbol" w:hAnsi="Symbol" w:hint="default"/>
      </w:rPr>
    </w:lvl>
    <w:lvl w:ilvl="4" w:tplc="AAAC3E62">
      <w:start w:val="1"/>
      <w:numFmt w:val="bullet"/>
      <w:lvlText w:val="o"/>
      <w:lvlJc w:val="left"/>
      <w:pPr>
        <w:ind w:left="3600" w:hanging="360"/>
      </w:pPr>
      <w:rPr>
        <w:rFonts w:ascii="Courier New" w:hAnsi="Courier New" w:hint="default"/>
      </w:rPr>
    </w:lvl>
    <w:lvl w:ilvl="5" w:tplc="9FEE1ED0">
      <w:start w:val="1"/>
      <w:numFmt w:val="bullet"/>
      <w:lvlText w:val=""/>
      <w:lvlJc w:val="left"/>
      <w:pPr>
        <w:ind w:left="4320" w:hanging="360"/>
      </w:pPr>
      <w:rPr>
        <w:rFonts w:ascii="Wingdings" w:hAnsi="Wingdings" w:hint="default"/>
      </w:rPr>
    </w:lvl>
    <w:lvl w:ilvl="6" w:tplc="55FAC696">
      <w:start w:val="1"/>
      <w:numFmt w:val="bullet"/>
      <w:lvlText w:val=""/>
      <w:lvlJc w:val="left"/>
      <w:pPr>
        <w:ind w:left="5040" w:hanging="360"/>
      </w:pPr>
      <w:rPr>
        <w:rFonts w:ascii="Symbol" w:hAnsi="Symbol" w:hint="default"/>
      </w:rPr>
    </w:lvl>
    <w:lvl w:ilvl="7" w:tplc="203864DA">
      <w:start w:val="1"/>
      <w:numFmt w:val="bullet"/>
      <w:lvlText w:val="o"/>
      <w:lvlJc w:val="left"/>
      <w:pPr>
        <w:ind w:left="5760" w:hanging="360"/>
      </w:pPr>
      <w:rPr>
        <w:rFonts w:ascii="Courier New" w:hAnsi="Courier New" w:hint="default"/>
      </w:rPr>
    </w:lvl>
    <w:lvl w:ilvl="8" w:tplc="8758D5E8">
      <w:start w:val="1"/>
      <w:numFmt w:val="bullet"/>
      <w:lvlText w:val=""/>
      <w:lvlJc w:val="left"/>
      <w:pPr>
        <w:ind w:left="6480" w:hanging="360"/>
      </w:pPr>
      <w:rPr>
        <w:rFonts w:ascii="Wingdings" w:hAnsi="Wingdings" w:hint="default"/>
      </w:rPr>
    </w:lvl>
  </w:abstractNum>
  <w:abstractNum w:abstractNumId="2" w15:restartNumberingAfterBreak="0">
    <w:nsid w:val="6F2DEECB"/>
    <w:multiLevelType w:val="hybridMultilevel"/>
    <w:tmpl w:val="1FE017AE"/>
    <w:lvl w:ilvl="0" w:tplc="EF8ECC6E">
      <w:start w:val="1"/>
      <w:numFmt w:val="decimal"/>
      <w:lvlText w:val="%1."/>
      <w:lvlJc w:val="left"/>
      <w:pPr>
        <w:ind w:left="720" w:hanging="360"/>
      </w:pPr>
    </w:lvl>
    <w:lvl w:ilvl="1" w:tplc="428AF760">
      <w:start w:val="1"/>
      <w:numFmt w:val="lowerLetter"/>
      <w:lvlText w:val="%2."/>
      <w:lvlJc w:val="left"/>
      <w:pPr>
        <w:ind w:left="1440" w:hanging="360"/>
      </w:pPr>
    </w:lvl>
    <w:lvl w:ilvl="2" w:tplc="D5165C56">
      <w:start w:val="1"/>
      <w:numFmt w:val="lowerRoman"/>
      <w:lvlText w:val="%3."/>
      <w:lvlJc w:val="right"/>
      <w:pPr>
        <w:ind w:left="2160" w:hanging="180"/>
      </w:pPr>
    </w:lvl>
    <w:lvl w:ilvl="3" w:tplc="EBEA0C76">
      <w:start w:val="1"/>
      <w:numFmt w:val="decimal"/>
      <w:lvlText w:val="%4."/>
      <w:lvlJc w:val="left"/>
      <w:pPr>
        <w:ind w:left="2880" w:hanging="360"/>
      </w:pPr>
    </w:lvl>
    <w:lvl w:ilvl="4" w:tplc="48182B9E">
      <w:start w:val="1"/>
      <w:numFmt w:val="lowerLetter"/>
      <w:lvlText w:val="%5."/>
      <w:lvlJc w:val="left"/>
      <w:pPr>
        <w:ind w:left="3600" w:hanging="360"/>
      </w:pPr>
    </w:lvl>
    <w:lvl w:ilvl="5" w:tplc="9AD8F306">
      <w:start w:val="1"/>
      <w:numFmt w:val="lowerRoman"/>
      <w:lvlText w:val="%6."/>
      <w:lvlJc w:val="right"/>
      <w:pPr>
        <w:ind w:left="4320" w:hanging="180"/>
      </w:pPr>
    </w:lvl>
    <w:lvl w:ilvl="6" w:tplc="E75A240A">
      <w:start w:val="1"/>
      <w:numFmt w:val="decimal"/>
      <w:lvlText w:val="%7."/>
      <w:lvlJc w:val="left"/>
      <w:pPr>
        <w:ind w:left="5040" w:hanging="360"/>
      </w:pPr>
    </w:lvl>
    <w:lvl w:ilvl="7" w:tplc="D4A8E118">
      <w:start w:val="1"/>
      <w:numFmt w:val="lowerLetter"/>
      <w:lvlText w:val="%8."/>
      <w:lvlJc w:val="left"/>
      <w:pPr>
        <w:ind w:left="5760" w:hanging="360"/>
      </w:pPr>
    </w:lvl>
    <w:lvl w:ilvl="8" w:tplc="F958622C">
      <w:start w:val="1"/>
      <w:numFmt w:val="lowerRoman"/>
      <w:lvlText w:val="%9."/>
      <w:lvlJc w:val="right"/>
      <w:pPr>
        <w:ind w:left="6480" w:hanging="180"/>
      </w:pPr>
    </w:lvl>
  </w:abstractNum>
  <w:num w:numId="1" w16cid:durableId="416440788">
    <w:abstractNumId w:val="1"/>
  </w:num>
  <w:num w:numId="2" w16cid:durableId="1801998407">
    <w:abstractNumId w:val="2"/>
  </w:num>
  <w:num w:numId="3" w16cid:durableId="511338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351437"/>
    <w:rsid w:val="000A1CF2"/>
    <w:rsid w:val="000D4E74"/>
    <w:rsid w:val="002A222D"/>
    <w:rsid w:val="002D2B1F"/>
    <w:rsid w:val="0037501F"/>
    <w:rsid w:val="0041353C"/>
    <w:rsid w:val="00417610"/>
    <w:rsid w:val="00470068"/>
    <w:rsid w:val="0058441A"/>
    <w:rsid w:val="005A2538"/>
    <w:rsid w:val="00714EA4"/>
    <w:rsid w:val="0072240C"/>
    <w:rsid w:val="008A1ED8"/>
    <w:rsid w:val="008D0297"/>
    <w:rsid w:val="008F6D54"/>
    <w:rsid w:val="009437C6"/>
    <w:rsid w:val="009902A9"/>
    <w:rsid w:val="00B840EC"/>
    <w:rsid w:val="00BF46F8"/>
    <w:rsid w:val="00C224EA"/>
    <w:rsid w:val="00D853B1"/>
    <w:rsid w:val="00DB3762"/>
    <w:rsid w:val="00EB28E8"/>
    <w:rsid w:val="00EB3EAB"/>
    <w:rsid w:val="00F5B4F7"/>
    <w:rsid w:val="036A19D7"/>
    <w:rsid w:val="0617A259"/>
    <w:rsid w:val="094CAAE9"/>
    <w:rsid w:val="0B8CF599"/>
    <w:rsid w:val="0CFD436F"/>
    <w:rsid w:val="0D1BE0C6"/>
    <w:rsid w:val="1529011D"/>
    <w:rsid w:val="18F98688"/>
    <w:rsid w:val="1EA74470"/>
    <w:rsid w:val="1EC35FC2"/>
    <w:rsid w:val="1F05BE39"/>
    <w:rsid w:val="21436F04"/>
    <w:rsid w:val="2696D915"/>
    <w:rsid w:val="27D02F98"/>
    <w:rsid w:val="291BA7DD"/>
    <w:rsid w:val="29347FA1"/>
    <w:rsid w:val="2C7A892D"/>
    <w:rsid w:val="307E4153"/>
    <w:rsid w:val="35A250C7"/>
    <w:rsid w:val="39351437"/>
    <w:rsid w:val="3A40239B"/>
    <w:rsid w:val="3B5F03AE"/>
    <w:rsid w:val="3DB7882A"/>
    <w:rsid w:val="3E90C89E"/>
    <w:rsid w:val="3F2D616A"/>
    <w:rsid w:val="3FC68E71"/>
    <w:rsid w:val="3FD8E193"/>
    <w:rsid w:val="4C737DD9"/>
    <w:rsid w:val="501707B2"/>
    <w:rsid w:val="5083819B"/>
    <w:rsid w:val="54B02D37"/>
    <w:rsid w:val="5B9FC246"/>
    <w:rsid w:val="5CCE822A"/>
    <w:rsid w:val="5DF13BAF"/>
    <w:rsid w:val="620F3471"/>
    <w:rsid w:val="68FDBFC7"/>
    <w:rsid w:val="71DF0853"/>
    <w:rsid w:val="736FB77B"/>
    <w:rsid w:val="74D7AC92"/>
    <w:rsid w:val="772A9DFE"/>
    <w:rsid w:val="7A6DF8F0"/>
    <w:rsid w:val="7C0871CE"/>
    <w:rsid w:val="7D9F5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66EF"/>
  <w15:chartTrackingRefBased/>
  <w15:docId w15:val="{13BCF53B-5DAC-4226-9C27-04087207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36FB7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6e59e3-ea2f-4750-bfcf-3b75024d999b">
      <Terms xmlns="http://schemas.microsoft.com/office/infopath/2007/PartnerControls"/>
    </lcf76f155ced4ddcb4097134ff3c332f>
    <TaxCatchAll xmlns="e2e4889b-08c4-4e83-9bb0-f055a122b14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04D893579F81448F208AAC8725902B" ma:contentTypeVersion="47" ma:contentTypeDescription="Create a new document." ma:contentTypeScope="" ma:versionID="2669722b8ccee37f54c60eac194da30e">
  <xsd:schema xmlns:xsd="http://www.w3.org/2001/XMLSchema" xmlns:xs="http://www.w3.org/2001/XMLSchema" xmlns:p="http://schemas.microsoft.com/office/2006/metadata/properties" xmlns:ns2="236e59e3-ea2f-4750-bfcf-3b75024d999b" xmlns:ns3="e2e4889b-08c4-4e83-9bb0-f055a122b140" targetNamespace="http://schemas.microsoft.com/office/2006/metadata/properties" ma:root="true" ma:fieldsID="8e4a00c3993a427380b48bdfb04fac12" ns2:_="" ns3:_="">
    <xsd:import namespace="236e59e3-ea2f-4750-bfcf-3b75024d999b"/>
    <xsd:import namespace="e2e4889b-08c4-4e83-9bb0-f055a122b1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e59e3-ea2f-4750-bfcf-3b75024d9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46d9be-49c6-4e3d-8b34-63228d33f9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e4889b-08c4-4e83-9bb0-f055a122b1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3ae69fc-c78f-4f6a-9034-b67bd1886713}" ma:internalName="TaxCatchAll" ma:showField="CatchAllData" ma:web="e2e4889b-08c4-4e83-9bb0-f055a122b140">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30419-33E0-4F23-B7FC-94EFD3A5E556}">
  <ds:schemaRefs>
    <ds:schemaRef ds:uri="http://schemas.microsoft.com/sharepoint/v3/contenttype/forms"/>
  </ds:schemaRefs>
</ds:datastoreItem>
</file>

<file path=customXml/itemProps2.xml><?xml version="1.0" encoding="utf-8"?>
<ds:datastoreItem xmlns:ds="http://schemas.openxmlformats.org/officeDocument/2006/customXml" ds:itemID="{21BA9ACB-F7CB-410D-B0C3-56673608B75A}">
  <ds:schemaRefs>
    <ds:schemaRef ds:uri="http://schemas.microsoft.com/sharepoint/events"/>
  </ds:schemaRefs>
</ds:datastoreItem>
</file>

<file path=customXml/itemProps3.xml><?xml version="1.0" encoding="utf-8"?>
<ds:datastoreItem xmlns:ds="http://schemas.openxmlformats.org/officeDocument/2006/customXml" ds:itemID="{84202CB7-903C-4E59-810E-E562D0D8450C}">
  <ds:schemaRefs>
    <ds:schemaRef ds:uri="http://schemas.microsoft.com/office/2006/metadata/properties"/>
    <ds:schemaRef ds:uri="http://schemas.microsoft.com/office/infopath/2007/PartnerControls"/>
    <ds:schemaRef ds:uri="236e59e3-ea2f-4750-bfcf-3b75024d999b"/>
    <ds:schemaRef ds:uri="e2e4889b-08c4-4e83-9bb0-f055a122b140"/>
  </ds:schemaRefs>
</ds:datastoreItem>
</file>

<file path=customXml/itemProps4.xml><?xml version="1.0" encoding="utf-8"?>
<ds:datastoreItem xmlns:ds="http://schemas.openxmlformats.org/officeDocument/2006/customXml" ds:itemID="{AAB6B5AE-6FE4-4FCE-8734-DD807A540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e59e3-ea2f-4750-bfcf-3b75024d999b"/>
    <ds:schemaRef ds:uri="e2e4889b-08c4-4e83-9bb0-f055a122b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1318</Words>
  <Characters>7198</Characters>
  <Application>Microsoft Office Word</Application>
  <DocSecurity>0</DocSecurity>
  <Lines>553</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Swystun, Marisa</dc:creator>
  <cp:keywords/>
  <dc:description/>
  <cp:lastModifiedBy>Kheyfets, Juliette</cp:lastModifiedBy>
  <cp:revision>6</cp:revision>
  <dcterms:created xsi:type="dcterms:W3CDTF">2025-10-30T20:41:00Z</dcterms:created>
  <dcterms:modified xsi:type="dcterms:W3CDTF">2025-10-30T21:02:00Z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0x0101003004D893579F81448F208AAC8725902B</vt:lpwstr>
  </property>
  <property fmtid="{D5CDD505-2E9C-101B-9397-08002B2CF9AE}" pid="3" name="MediaServiceImageTags">
    <vt:lpwstr/>
  </property>
</Properties>
</file>