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C11A" w14:textId="77777777" w:rsidR="00736C7E" w:rsidRDefault="00736C7E" w:rsidP="00736C7E">
      <w:pPr>
        <w:jc w:val="center"/>
      </w:pPr>
      <w:r>
        <w:rPr>
          <w:noProof/>
        </w:rPr>
        <w:drawing>
          <wp:inline distT="0" distB="0" distL="0" distR="0" wp14:anchorId="393C308F" wp14:editId="4EFCEA56">
            <wp:extent cx="1230923" cy="1700618"/>
            <wp:effectExtent l="0" t="0" r="1270" b="1270"/>
            <wp:docPr id="67104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47859" name="Picture 6710478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9496" cy="1726279"/>
                    </a:xfrm>
                    <a:prstGeom prst="rect">
                      <a:avLst/>
                    </a:prstGeom>
                  </pic:spPr>
                </pic:pic>
              </a:graphicData>
            </a:graphic>
          </wp:inline>
        </w:drawing>
      </w:r>
    </w:p>
    <w:p w14:paraId="5B78673A" w14:textId="314AB25F" w:rsidR="00736C7E" w:rsidRPr="00622033" w:rsidRDefault="00736C7E" w:rsidP="00736C7E">
      <w:pPr>
        <w:jc w:val="center"/>
        <w:rPr>
          <w:rFonts w:ascii="Sabon Next LT" w:hAnsi="Sabon Next LT" w:cs="Sabon Next LT"/>
          <w:b/>
          <w:bCs/>
          <w:sz w:val="40"/>
          <w:szCs w:val="40"/>
        </w:rPr>
      </w:pPr>
      <w:r w:rsidRPr="00622033">
        <w:rPr>
          <w:rFonts w:ascii="Sabon Next LT" w:hAnsi="Sabon Next LT" w:cs="Sabon Next LT"/>
          <w:b/>
          <w:bCs/>
          <w:sz w:val="40"/>
          <w:szCs w:val="40"/>
        </w:rPr>
        <w:t>Letter of Agreement</w:t>
      </w:r>
    </w:p>
    <w:p w14:paraId="351CF6BC" w14:textId="77777777" w:rsidR="00736C7E" w:rsidRPr="00622033" w:rsidRDefault="00736C7E" w:rsidP="00736C7E">
      <w:pPr>
        <w:jc w:val="center"/>
        <w:rPr>
          <w:rFonts w:ascii="Sabon Next LT" w:hAnsi="Sabon Next LT" w:cs="Sabon Next LT"/>
          <w:b/>
          <w:bCs/>
          <w:sz w:val="32"/>
          <w:szCs w:val="32"/>
        </w:rPr>
      </w:pPr>
      <w:r w:rsidRPr="00622033">
        <w:rPr>
          <w:rFonts w:ascii="Sabon Next LT" w:hAnsi="Sabon Next LT" w:cs="Sabon Next LT"/>
          <w:b/>
          <w:bCs/>
          <w:sz w:val="32"/>
          <w:szCs w:val="32"/>
        </w:rPr>
        <w:t>Between</w:t>
      </w:r>
    </w:p>
    <w:p w14:paraId="33325BE5" w14:textId="77777777" w:rsidR="00736C7E" w:rsidRPr="00622033" w:rsidRDefault="00736C7E" w:rsidP="00736C7E">
      <w:pPr>
        <w:jc w:val="center"/>
        <w:rPr>
          <w:rFonts w:ascii="Sabon Next LT" w:hAnsi="Sabon Next LT" w:cs="Sabon Next LT"/>
          <w:b/>
          <w:bCs/>
          <w:sz w:val="32"/>
          <w:szCs w:val="32"/>
        </w:rPr>
      </w:pPr>
      <w:r w:rsidRPr="00622033">
        <w:rPr>
          <w:rFonts w:ascii="Sabon Next LT" w:hAnsi="Sabon Next LT" w:cs="Sabon Next LT"/>
          <w:b/>
          <w:bCs/>
          <w:sz w:val="32"/>
          <w:szCs w:val="32"/>
        </w:rPr>
        <w:t xml:space="preserve">The Wardens and Vestry of </w:t>
      </w:r>
      <w:r w:rsidRPr="00622033">
        <w:rPr>
          <w:rFonts w:ascii="Sabon Next LT" w:hAnsi="Sabon Next LT" w:cs="Sabon Next LT"/>
          <w:b/>
          <w:bCs/>
          <w:i/>
          <w:iCs/>
          <w:sz w:val="32"/>
          <w:szCs w:val="32"/>
        </w:rPr>
        <w:t>[insert church name and location]</w:t>
      </w:r>
      <w:r w:rsidRPr="00622033">
        <w:rPr>
          <w:rFonts w:ascii="Sabon Next LT" w:hAnsi="Sabon Next LT" w:cs="Sabon Next LT"/>
          <w:b/>
          <w:bCs/>
          <w:sz w:val="32"/>
          <w:szCs w:val="32"/>
        </w:rPr>
        <w:t xml:space="preserve"> and</w:t>
      </w:r>
    </w:p>
    <w:p w14:paraId="2DFC329D" w14:textId="77777777" w:rsidR="00736C7E" w:rsidRPr="00622033" w:rsidRDefault="00736C7E" w:rsidP="00736C7E">
      <w:pPr>
        <w:jc w:val="center"/>
        <w:rPr>
          <w:rFonts w:ascii="Sabon Next LT" w:hAnsi="Sabon Next LT" w:cs="Sabon Next LT"/>
          <w:b/>
          <w:bCs/>
          <w:sz w:val="32"/>
          <w:szCs w:val="32"/>
        </w:rPr>
      </w:pPr>
      <w:r w:rsidRPr="00622033">
        <w:rPr>
          <w:rFonts w:ascii="Sabon Next LT" w:hAnsi="Sabon Next LT" w:cs="Sabon Next LT"/>
          <w:b/>
          <w:bCs/>
          <w:sz w:val="32"/>
          <w:szCs w:val="32"/>
        </w:rPr>
        <w:t xml:space="preserve">The Reverend </w:t>
      </w:r>
      <w:r w:rsidRPr="00622033">
        <w:rPr>
          <w:rFonts w:ascii="Sabon Next LT" w:hAnsi="Sabon Next LT" w:cs="Sabon Next LT"/>
          <w:b/>
          <w:bCs/>
          <w:i/>
          <w:iCs/>
          <w:sz w:val="32"/>
          <w:szCs w:val="32"/>
        </w:rPr>
        <w:t>[insert name]</w:t>
      </w:r>
    </w:p>
    <w:p w14:paraId="1B659DC7" w14:textId="77777777" w:rsidR="00736C7E" w:rsidRPr="00736C7E" w:rsidRDefault="00736C7E" w:rsidP="00736C7E">
      <w:pPr>
        <w:rPr>
          <w:rFonts w:ascii="Sabon Next LT" w:hAnsi="Sabon Next LT" w:cs="Sabon Next LT"/>
        </w:rPr>
      </w:pPr>
    </w:p>
    <w:p w14:paraId="24628E8C"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Vestry and Wardens of the Episcopal Church of </w:t>
      </w:r>
      <w:r w:rsidRPr="00736C7E">
        <w:rPr>
          <w:rFonts w:ascii="Sabon Next LT" w:hAnsi="Sabon Next LT" w:cs="Sabon Next LT"/>
          <w:i/>
          <w:iCs/>
          <w:sz w:val="28"/>
          <w:szCs w:val="28"/>
        </w:rPr>
        <w:t>[insert church name here]</w:t>
      </w:r>
      <w:r w:rsidRPr="00736C7E">
        <w:rPr>
          <w:rFonts w:ascii="Sabon Next LT" w:hAnsi="Sabon Next LT" w:cs="Sabon Next LT"/>
          <w:sz w:val="28"/>
          <w:szCs w:val="28"/>
        </w:rPr>
        <w:t xml:space="preserve"> in </w:t>
      </w:r>
      <w:r w:rsidRPr="00736C7E">
        <w:rPr>
          <w:rFonts w:ascii="Sabon Next LT" w:hAnsi="Sabon Next LT" w:cs="Sabon Next LT"/>
          <w:i/>
          <w:iCs/>
          <w:sz w:val="28"/>
          <w:szCs w:val="28"/>
        </w:rPr>
        <w:t>[insert town name here]</w:t>
      </w:r>
      <w:r w:rsidRPr="00736C7E">
        <w:rPr>
          <w:rFonts w:ascii="Sabon Next LT" w:hAnsi="Sabon Next LT" w:cs="Sabon Next LT"/>
          <w:sz w:val="28"/>
          <w:szCs w:val="28"/>
        </w:rPr>
        <w:t xml:space="preserve">, Maine, in consultation with the Rt. Rev. Thomas J. Brown, Bishop of Maine, have called the 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 to serve as [</w:t>
      </w:r>
      <w:r w:rsidRPr="00736C7E">
        <w:rPr>
          <w:rFonts w:ascii="Sabon Next LT" w:hAnsi="Sabon Next LT" w:cs="Sabon Next LT"/>
          <w:i/>
          <w:iCs/>
          <w:sz w:val="28"/>
          <w:szCs w:val="28"/>
        </w:rPr>
        <w:t>insert title here: rector, vicar, priest, interim, temporary priest, or other].</w:t>
      </w:r>
      <w:r w:rsidRPr="00736C7E">
        <w:rPr>
          <w:rFonts w:ascii="Sabon Next LT" w:hAnsi="Sabon Next LT" w:cs="Sabon Next LT"/>
          <w:sz w:val="28"/>
          <w:szCs w:val="28"/>
        </w:rPr>
        <w:t xml:space="preserve"> The 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 has accepted this call and will be compensated for </w:t>
      </w:r>
      <w:r w:rsidRPr="00736C7E">
        <w:rPr>
          <w:rFonts w:ascii="Sabon Next LT" w:hAnsi="Sabon Next LT" w:cs="Sabon Next LT"/>
          <w:i/>
          <w:iCs/>
          <w:sz w:val="28"/>
          <w:szCs w:val="28"/>
        </w:rPr>
        <w:t>[indicate the number of hours to be worked per week]</w:t>
      </w:r>
      <w:r w:rsidRPr="00736C7E">
        <w:rPr>
          <w:rFonts w:ascii="Sabon Next LT" w:hAnsi="Sabon Next LT" w:cs="Sabon Next LT"/>
          <w:sz w:val="28"/>
          <w:szCs w:val="28"/>
        </w:rPr>
        <w:t xml:space="preserve"> as defined in Section C below. This Letter constitutes the parties’ agreement as to the nature and terms of the Priest’s employment.</w:t>
      </w:r>
    </w:p>
    <w:p w14:paraId="269D6F7C" w14:textId="77777777" w:rsidR="00736C7E" w:rsidRPr="00736C7E" w:rsidRDefault="00736C7E" w:rsidP="00622033">
      <w:pPr>
        <w:spacing w:line="276" w:lineRule="auto"/>
        <w:jc w:val="center"/>
        <w:rPr>
          <w:rFonts w:ascii="Sabon Next LT" w:hAnsi="Sabon Next LT" w:cs="Sabon Next LT"/>
          <w:sz w:val="28"/>
          <w:szCs w:val="28"/>
        </w:rPr>
      </w:pPr>
    </w:p>
    <w:p w14:paraId="74034DA0" w14:textId="6A8FB847"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PURPOSE AND CONTEXT</w:t>
      </w:r>
    </w:p>
    <w:p w14:paraId="3DC5D8E1" w14:textId="59650FF8"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Episcopal Church of </w:t>
      </w:r>
      <w:r w:rsidRPr="00736C7E">
        <w:rPr>
          <w:rFonts w:ascii="Sabon Next LT" w:hAnsi="Sabon Next LT" w:cs="Sabon Next LT"/>
          <w:i/>
          <w:iCs/>
          <w:sz w:val="28"/>
          <w:szCs w:val="28"/>
        </w:rPr>
        <w:t>[insert church name here]</w:t>
      </w:r>
      <w:r w:rsidRPr="00736C7E">
        <w:rPr>
          <w:rFonts w:ascii="Sabon Next LT" w:hAnsi="Sabon Next LT" w:cs="Sabon Next LT"/>
          <w:sz w:val="28"/>
          <w:szCs w:val="28"/>
        </w:rPr>
        <w:t xml:space="preserve"> acting through its Wardens and Vestry (the “Congregation”), and the 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 agree and </w:t>
      </w:r>
      <w:r w:rsidRPr="00736C7E">
        <w:rPr>
          <w:rFonts w:ascii="Sabon Next LT" w:hAnsi="Sabon Next LT" w:cs="Sabon Next LT"/>
          <w:sz w:val="28"/>
          <w:szCs w:val="28"/>
        </w:rPr>
        <w:lastRenderedPageBreak/>
        <w:t>recognize that the church is a community of the baptized, each member of which is given gifts by God for God’s service and the service of God’s people. The ministry of the church is to be the Body of Christ in the world, to carry out Christ’s ministry of reconciliation, and to love one another and all the world as Christ loves us. The ministry of the Priest is to support, challenge and encourage the ministry of the whole congregation; to preach the Gospel and celebrate the sacraments; to serve young and old, rich, and poor alike; and to take part in the councils of the congregation and the larger church, in communion with the bishop.</w:t>
      </w:r>
    </w:p>
    <w:p w14:paraId="7A581758" w14:textId="77777777" w:rsidR="00736C7E" w:rsidRPr="00622033" w:rsidRDefault="00736C7E" w:rsidP="00622033">
      <w:pPr>
        <w:spacing w:line="276" w:lineRule="auto"/>
        <w:jc w:val="center"/>
        <w:rPr>
          <w:rFonts w:ascii="Sabon Next LT" w:hAnsi="Sabon Next LT" w:cs="Sabon Next LT"/>
          <w:b/>
          <w:bCs/>
          <w:sz w:val="28"/>
          <w:szCs w:val="28"/>
        </w:rPr>
      </w:pPr>
    </w:p>
    <w:p w14:paraId="6A1DFCD6" w14:textId="00CAACE9"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EFFECTIVE DATE AND TERM</w:t>
      </w:r>
    </w:p>
    <w:p w14:paraId="1B799A6D"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This Letter of Agreement shall become effective on the day all parties have signed and will terminate on the </w:t>
      </w:r>
      <w:r w:rsidRPr="00736C7E">
        <w:rPr>
          <w:rFonts w:ascii="Sabon Next LT" w:hAnsi="Sabon Next LT" w:cs="Sabon Next LT"/>
          <w:i/>
          <w:iCs/>
          <w:sz w:val="28"/>
          <w:szCs w:val="28"/>
        </w:rPr>
        <w:t>[date]</w:t>
      </w:r>
      <w:r w:rsidRPr="00736C7E">
        <w:rPr>
          <w:rFonts w:ascii="Sabon Next LT" w:hAnsi="Sabon Next LT" w:cs="Sabon Next LT"/>
          <w:sz w:val="28"/>
          <w:szCs w:val="28"/>
        </w:rPr>
        <w:t xml:space="preserve"> day of </w:t>
      </w:r>
      <w:r w:rsidRPr="00736C7E">
        <w:rPr>
          <w:rFonts w:ascii="Sabon Next LT" w:hAnsi="Sabon Next LT" w:cs="Sabon Next LT"/>
          <w:i/>
          <w:iCs/>
          <w:sz w:val="28"/>
          <w:szCs w:val="28"/>
        </w:rPr>
        <w:t>[month],</w:t>
      </w:r>
      <w:r w:rsidRPr="00736C7E">
        <w:rPr>
          <w:rFonts w:ascii="Sabon Next LT" w:hAnsi="Sabon Next LT" w:cs="Sabon Next LT"/>
          <w:sz w:val="28"/>
          <w:szCs w:val="28"/>
        </w:rPr>
        <w:t xml:space="preserve"> </w:t>
      </w:r>
      <w:r w:rsidRPr="00736C7E">
        <w:rPr>
          <w:rFonts w:ascii="Sabon Next LT" w:hAnsi="Sabon Next LT" w:cs="Sabon Next LT"/>
          <w:i/>
          <w:iCs/>
          <w:sz w:val="28"/>
          <w:szCs w:val="28"/>
        </w:rPr>
        <w:t>[year]</w:t>
      </w:r>
      <w:r w:rsidRPr="00736C7E">
        <w:rPr>
          <w:rFonts w:ascii="Sabon Next LT" w:hAnsi="Sabon Next LT" w:cs="Sabon Next LT"/>
          <w:sz w:val="28"/>
          <w:szCs w:val="28"/>
        </w:rPr>
        <w:t xml:space="preserve"> unless it has sooner been extended, amended, or terminated by mutual agreement of all the parties.</w:t>
      </w:r>
    </w:p>
    <w:p w14:paraId="183DAFBA" w14:textId="77777777" w:rsidR="00736C7E" w:rsidRPr="00736C7E" w:rsidRDefault="00736C7E" w:rsidP="00CB3864">
      <w:pPr>
        <w:spacing w:line="276" w:lineRule="auto"/>
        <w:rPr>
          <w:rFonts w:ascii="Sabon Next LT" w:hAnsi="Sabon Next LT" w:cs="Sabon Next LT"/>
          <w:sz w:val="28"/>
          <w:szCs w:val="28"/>
        </w:rPr>
      </w:pPr>
    </w:p>
    <w:p w14:paraId="232604AB" w14:textId="20848DB9"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A: START-UP MATTERS</w:t>
      </w:r>
    </w:p>
    <w:p w14:paraId="4E65A7CC" w14:textId="17314ACF"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All pay and benefits will begin on </w:t>
      </w:r>
      <w:r w:rsidRPr="00736C7E">
        <w:rPr>
          <w:rFonts w:ascii="Sabon Next LT" w:hAnsi="Sabon Next LT" w:cs="Sabon Next LT"/>
          <w:i/>
          <w:iCs/>
          <w:sz w:val="28"/>
          <w:szCs w:val="28"/>
        </w:rPr>
        <w:t>[insert date here].</w:t>
      </w:r>
    </w:p>
    <w:p w14:paraId="2CE314ED"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 will begin work on </w:t>
      </w:r>
      <w:r w:rsidRPr="00736C7E">
        <w:rPr>
          <w:rFonts w:ascii="Sabon Next LT" w:hAnsi="Sabon Next LT" w:cs="Sabon Next LT"/>
          <w:i/>
          <w:iCs/>
          <w:sz w:val="28"/>
          <w:szCs w:val="28"/>
        </w:rPr>
        <w:t>[insert date here].</w:t>
      </w:r>
    </w:p>
    <w:p w14:paraId="653EFB78" w14:textId="3DC0129C" w:rsidR="00CB3864"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Congregation will reimburse the costs of moving the 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’s family and household goods from </w:t>
      </w:r>
      <w:r w:rsidRPr="00736C7E">
        <w:rPr>
          <w:rFonts w:ascii="Sabon Next LT" w:hAnsi="Sabon Next LT" w:cs="Sabon Next LT"/>
          <w:i/>
          <w:iCs/>
          <w:sz w:val="28"/>
          <w:szCs w:val="28"/>
        </w:rPr>
        <w:t>[where]</w:t>
      </w:r>
      <w:r w:rsidRPr="00736C7E">
        <w:rPr>
          <w:rFonts w:ascii="Sabon Next LT" w:hAnsi="Sabon Next LT" w:cs="Sabon Next LT"/>
          <w:sz w:val="28"/>
          <w:szCs w:val="28"/>
        </w:rPr>
        <w:t xml:space="preserve"> to the greater [where], Maine, up to a maximum amount of $ </w:t>
      </w:r>
      <w:r w:rsidRPr="00736C7E">
        <w:rPr>
          <w:rFonts w:ascii="Sabon Next LT" w:hAnsi="Sabon Next LT" w:cs="Sabon Next LT"/>
          <w:i/>
          <w:iCs/>
          <w:sz w:val="28"/>
          <w:szCs w:val="28"/>
        </w:rPr>
        <w:t xml:space="preserve">[insert dollar amount]. </w:t>
      </w:r>
      <w:r w:rsidRPr="00736C7E">
        <w:rPr>
          <w:rFonts w:ascii="Sabon Next LT" w:hAnsi="Sabon Next LT" w:cs="Sabon Next LT"/>
          <w:sz w:val="28"/>
          <w:szCs w:val="28"/>
        </w:rPr>
        <w:t xml:space="preserve">Reverend </w:t>
      </w:r>
      <w:r w:rsidRPr="00736C7E">
        <w:rPr>
          <w:rFonts w:ascii="Sabon Next LT" w:hAnsi="Sabon Next LT" w:cs="Sabon Next LT"/>
          <w:i/>
          <w:iCs/>
          <w:sz w:val="28"/>
          <w:szCs w:val="28"/>
        </w:rPr>
        <w:t>[insert name here]</w:t>
      </w:r>
      <w:r w:rsidRPr="00736C7E">
        <w:rPr>
          <w:rFonts w:ascii="Sabon Next LT" w:hAnsi="Sabon Next LT" w:cs="Sabon Next LT"/>
          <w:sz w:val="28"/>
          <w:szCs w:val="28"/>
        </w:rPr>
        <w:t xml:space="preserve"> is aware that such reimbursement may constitute taxable income.</w:t>
      </w:r>
    </w:p>
    <w:p w14:paraId="4C68DFB8" w14:textId="77777777" w:rsidR="00CB3864" w:rsidRDefault="00CB3864" w:rsidP="00736C7E">
      <w:pPr>
        <w:rPr>
          <w:rFonts w:ascii="Sabon Next LT" w:hAnsi="Sabon Next LT" w:cs="Sabon Next LT"/>
          <w:sz w:val="28"/>
          <w:szCs w:val="28"/>
        </w:rPr>
      </w:pPr>
    </w:p>
    <w:p w14:paraId="59D6795D" w14:textId="3C42093B"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lastRenderedPageBreak/>
        <w:t>SECTION B – DUTIES, MUTUAL PROMISES, AND GOALS</w:t>
      </w:r>
    </w:p>
    <w:p w14:paraId="13FADBB3"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The priest has oversight of and responsibility for all decisions related to:</w:t>
      </w:r>
    </w:p>
    <w:p w14:paraId="19CB1F9F" w14:textId="6AEA1B70" w:rsidR="00736C7E" w:rsidRPr="00736C7E" w:rsidRDefault="00736C7E" w:rsidP="00736C7E">
      <w:pPr>
        <w:pStyle w:val="ListParagraph"/>
        <w:numPr>
          <w:ilvl w:val="0"/>
          <w:numId w:val="1"/>
        </w:numPr>
        <w:spacing w:after="0" w:line="276" w:lineRule="auto"/>
        <w:rPr>
          <w:rFonts w:ascii="Sabon Next LT" w:hAnsi="Sabon Next LT" w:cs="Sabon Next LT"/>
          <w:sz w:val="28"/>
          <w:szCs w:val="28"/>
        </w:rPr>
      </w:pPr>
      <w:r w:rsidRPr="00736C7E">
        <w:rPr>
          <w:rFonts w:ascii="Sabon Next LT" w:hAnsi="Sabon Next LT" w:cs="Sabon Next LT"/>
          <w:sz w:val="28"/>
          <w:szCs w:val="28"/>
        </w:rPr>
        <w:t>the planning and organization of worship</w:t>
      </w:r>
    </w:p>
    <w:p w14:paraId="2088D614" w14:textId="322B8156" w:rsidR="00736C7E" w:rsidRPr="00736C7E" w:rsidRDefault="00736C7E" w:rsidP="00736C7E">
      <w:pPr>
        <w:pStyle w:val="ListParagraph"/>
        <w:numPr>
          <w:ilvl w:val="0"/>
          <w:numId w:val="1"/>
        </w:numPr>
        <w:spacing w:after="0" w:line="276" w:lineRule="auto"/>
        <w:rPr>
          <w:rFonts w:ascii="Sabon Next LT" w:hAnsi="Sabon Next LT" w:cs="Sabon Next LT"/>
          <w:sz w:val="28"/>
          <w:szCs w:val="28"/>
        </w:rPr>
      </w:pPr>
      <w:r w:rsidRPr="00736C7E">
        <w:rPr>
          <w:rFonts w:ascii="Sabon Next LT" w:hAnsi="Sabon Next LT" w:cs="Sabon Next LT"/>
          <w:sz w:val="28"/>
          <w:szCs w:val="28"/>
        </w:rPr>
        <w:t>preaching and presiding at worship</w:t>
      </w:r>
    </w:p>
    <w:p w14:paraId="3C898366" w14:textId="4A0D9E6D" w:rsidR="00736C7E" w:rsidRPr="00736C7E" w:rsidRDefault="00736C7E" w:rsidP="00736C7E">
      <w:pPr>
        <w:pStyle w:val="ListParagraph"/>
        <w:numPr>
          <w:ilvl w:val="0"/>
          <w:numId w:val="1"/>
        </w:numPr>
        <w:spacing w:after="0" w:line="276" w:lineRule="auto"/>
        <w:rPr>
          <w:rFonts w:ascii="Sabon Next LT" w:hAnsi="Sabon Next LT" w:cs="Sabon Next LT"/>
          <w:sz w:val="28"/>
          <w:szCs w:val="28"/>
        </w:rPr>
      </w:pPr>
      <w:r w:rsidRPr="00736C7E">
        <w:rPr>
          <w:rFonts w:ascii="Sabon Next LT" w:hAnsi="Sabon Next LT" w:cs="Sabon Next LT"/>
          <w:sz w:val="28"/>
          <w:szCs w:val="28"/>
        </w:rPr>
        <w:t>presiding, as canonically authorized, at meetings of the Vestry</w:t>
      </w:r>
    </w:p>
    <w:p w14:paraId="6C3956D4" w14:textId="0783A1CE" w:rsidR="00736C7E" w:rsidRPr="00736C7E" w:rsidRDefault="00736C7E" w:rsidP="00736C7E">
      <w:pPr>
        <w:pStyle w:val="ListParagraph"/>
        <w:numPr>
          <w:ilvl w:val="0"/>
          <w:numId w:val="1"/>
        </w:numPr>
        <w:spacing w:after="0" w:line="276" w:lineRule="auto"/>
        <w:rPr>
          <w:rFonts w:ascii="Sabon Next LT" w:hAnsi="Sabon Next LT" w:cs="Sabon Next LT"/>
          <w:sz w:val="28"/>
          <w:szCs w:val="28"/>
        </w:rPr>
      </w:pPr>
      <w:r w:rsidRPr="00736C7E">
        <w:rPr>
          <w:rFonts w:ascii="Sabon Next LT" w:hAnsi="Sabon Next LT" w:cs="Sabon Next LT"/>
          <w:sz w:val="28"/>
          <w:szCs w:val="28"/>
        </w:rPr>
        <w:t>the proper administration of the Congregation’s affairs in accordance with applicable canons, policies, and laws</w:t>
      </w:r>
    </w:p>
    <w:p w14:paraId="53FE583E" w14:textId="77777777" w:rsidR="00736C7E" w:rsidRPr="00736C7E" w:rsidRDefault="00736C7E" w:rsidP="00736C7E">
      <w:pPr>
        <w:pStyle w:val="ListParagraph"/>
        <w:numPr>
          <w:ilvl w:val="0"/>
          <w:numId w:val="1"/>
        </w:numPr>
        <w:spacing w:after="0" w:line="276" w:lineRule="auto"/>
        <w:rPr>
          <w:rFonts w:ascii="Sabon Next LT" w:hAnsi="Sabon Next LT" w:cs="Sabon Next LT"/>
          <w:sz w:val="28"/>
          <w:szCs w:val="28"/>
        </w:rPr>
      </w:pPr>
      <w:r w:rsidRPr="00736C7E">
        <w:rPr>
          <w:rFonts w:ascii="Sabon Next LT" w:hAnsi="Sabon Next LT" w:cs="Sabon Next LT"/>
          <w:sz w:val="28"/>
          <w:szCs w:val="28"/>
        </w:rPr>
        <w:t xml:space="preserve">staffing, both paid and volunteer </w:t>
      </w:r>
    </w:p>
    <w:p w14:paraId="373B0095" w14:textId="77777777" w:rsidR="004B0D13" w:rsidRDefault="004B0D13" w:rsidP="00CB3864">
      <w:pPr>
        <w:spacing w:line="240" w:lineRule="auto"/>
        <w:rPr>
          <w:rFonts w:ascii="Sabon Next LT" w:hAnsi="Sabon Next LT" w:cs="Sabon Next LT"/>
          <w:sz w:val="28"/>
          <w:szCs w:val="28"/>
        </w:rPr>
      </w:pPr>
    </w:p>
    <w:p w14:paraId="6EC4E1CD" w14:textId="159CB0E5"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The priest is expected to:</w:t>
      </w:r>
    </w:p>
    <w:p w14:paraId="12175DB3" w14:textId="0A680826"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care for members of the Congregation at times of emergency</w:t>
      </w:r>
    </w:p>
    <w:p w14:paraId="257268FB" w14:textId="1B2CEDEB"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offer pastoral care and counsel to the best of their abilities</w:t>
      </w:r>
    </w:p>
    <w:p w14:paraId="31322D91" w14:textId="715336AB"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support members of the Congregation in discerning, developing and exercising their own ministries as baptized members of the Body of Christ</w:t>
      </w:r>
    </w:p>
    <w:p w14:paraId="6D0AD8FB" w14:textId="63DEACE2"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participate in the life and leadership of the Diocese</w:t>
      </w:r>
    </w:p>
    <w:p w14:paraId="5433160F" w14:textId="12461B20"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and live and serve in a manner faithful to the priest’s ordination vows and the doctrine, discipline</w:t>
      </w:r>
    </w:p>
    <w:p w14:paraId="46E22779" w14:textId="77777777" w:rsidR="00736C7E" w:rsidRPr="00736C7E" w:rsidRDefault="00736C7E" w:rsidP="00736C7E">
      <w:pPr>
        <w:pStyle w:val="ListParagraph"/>
        <w:numPr>
          <w:ilvl w:val="0"/>
          <w:numId w:val="2"/>
        </w:numPr>
        <w:rPr>
          <w:rFonts w:ascii="Sabon Next LT" w:hAnsi="Sabon Next LT" w:cs="Sabon Next LT"/>
          <w:sz w:val="28"/>
          <w:szCs w:val="28"/>
        </w:rPr>
      </w:pPr>
      <w:r w:rsidRPr="00736C7E">
        <w:rPr>
          <w:rFonts w:ascii="Sabon Next LT" w:hAnsi="Sabon Next LT" w:cs="Sabon Next LT"/>
          <w:sz w:val="28"/>
          <w:szCs w:val="28"/>
        </w:rPr>
        <w:t>and worship of The Episcopal Church.</w:t>
      </w:r>
    </w:p>
    <w:p w14:paraId="6D11279E"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Unless otherwise defined in this Letter of Agreement these responsibilities and expectations are given to rectors, vicars, priests in charge, and may be extended to interim priests/rectors.</w:t>
      </w:r>
    </w:p>
    <w:p w14:paraId="4629D05C"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congregation and the priest promise that each will use care, respect, and diligence to support the ministry of each other, recognizing that the common purpose of all </w:t>
      </w:r>
      <w:proofErr w:type="gramStart"/>
      <w:r w:rsidRPr="00736C7E">
        <w:rPr>
          <w:rFonts w:ascii="Sabon Next LT" w:hAnsi="Sabon Next LT" w:cs="Sabon Next LT"/>
          <w:sz w:val="28"/>
          <w:szCs w:val="28"/>
        </w:rPr>
        <w:t>ministry</w:t>
      </w:r>
      <w:proofErr w:type="gramEnd"/>
      <w:r w:rsidRPr="00736C7E">
        <w:rPr>
          <w:rFonts w:ascii="Sabon Next LT" w:hAnsi="Sabon Next LT" w:cs="Sabon Next LT"/>
          <w:sz w:val="28"/>
          <w:szCs w:val="28"/>
        </w:rPr>
        <w:t xml:space="preserve"> is the glory of God and the care of God’s people.</w:t>
      </w:r>
    </w:p>
    <w:p w14:paraId="28A0BA32" w14:textId="37567A59"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lastRenderedPageBreak/>
        <w:t>As reflected in the materials prepared by the Congregation in preparation for calling its new Priest, and as discussed during the process that led to this call, the Congregation and Priest jointly agree to direct special attention to the following goals and priorities, which shall be assessed and revised annually (including as part of the Mutual Study of Ministry, see Section E below):</w:t>
      </w:r>
    </w:p>
    <w:p w14:paraId="3913E00A" w14:textId="311DC6B4"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 xml:space="preserve">1. </w:t>
      </w:r>
      <w:r w:rsidRPr="00736C7E">
        <w:rPr>
          <w:rFonts w:ascii="Sabon Next LT" w:hAnsi="Sabon Next LT" w:cs="Sabon Next LT"/>
          <w:sz w:val="28"/>
          <w:szCs w:val="28"/>
        </w:rPr>
        <w:tab/>
      </w:r>
    </w:p>
    <w:p w14:paraId="4A86AB3C" w14:textId="77777777"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 xml:space="preserve">2. </w:t>
      </w:r>
      <w:r w:rsidRPr="00736C7E">
        <w:rPr>
          <w:rFonts w:ascii="Sabon Next LT" w:hAnsi="Sabon Next LT" w:cs="Sabon Next LT"/>
          <w:sz w:val="28"/>
          <w:szCs w:val="28"/>
        </w:rPr>
        <w:tab/>
      </w:r>
    </w:p>
    <w:p w14:paraId="2B640134" w14:textId="77777777"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 xml:space="preserve">3. </w:t>
      </w:r>
      <w:r w:rsidRPr="00736C7E">
        <w:rPr>
          <w:rFonts w:ascii="Sabon Next LT" w:hAnsi="Sabon Next LT" w:cs="Sabon Next LT"/>
          <w:sz w:val="28"/>
          <w:szCs w:val="28"/>
        </w:rPr>
        <w:tab/>
      </w:r>
    </w:p>
    <w:p w14:paraId="368EEAA7" w14:textId="77777777" w:rsidR="00736C7E" w:rsidRPr="00736C7E" w:rsidRDefault="00736C7E" w:rsidP="00CB3864">
      <w:pPr>
        <w:spacing w:line="240" w:lineRule="auto"/>
        <w:rPr>
          <w:rFonts w:ascii="Sabon Next LT" w:hAnsi="Sabon Next LT" w:cs="Sabon Next LT"/>
          <w:sz w:val="28"/>
          <w:szCs w:val="28"/>
        </w:rPr>
      </w:pPr>
    </w:p>
    <w:p w14:paraId="05319161" w14:textId="07D24466"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C – TIMES OF WORK AND LEAVE</w:t>
      </w:r>
    </w:p>
    <w:p w14:paraId="7211EB0A" w14:textId="041ED1B0" w:rsidR="004B0D13" w:rsidRDefault="00736C7E" w:rsidP="00736C7E">
      <w:pPr>
        <w:rPr>
          <w:rFonts w:ascii="Sabon Next LT" w:hAnsi="Sabon Next LT" w:cs="Sabon Next LT"/>
          <w:sz w:val="28"/>
          <w:szCs w:val="28"/>
        </w:rPr>
      </w:pPr>
      <w:r w:rsidRPr="00736C7E">
        <w:rPr>
          <w:rFonts w:ascii="Sabon Next LT" w:hAnsi="Sabon Next LT" w:cs="Sabon Next LT"/>
          <w:sz w:val="28"/>
          <w:szCs w:val="28"/>
        </w:rPr>
        <w:t>1.</w:t>
      </w:r>
      <w:r w:rsidRPr="00736C7E">
        <w:rPr>
          <w:rFonts w:ascii="Sabon Next LT" w:hAnsi="Sabon Next LT" w:cs="Sabon Next LT"/>
          <w:sz w:val="28"/>
          <w:szCs w:val="28"/>
        </w:rPr>
        <w:tab/>
        <w:t xml:space="preserve">The priest’s work includes both activities within the congregation and work on behalf of the community, the Diocese, and the larger Church. The Priest is expected to work an average of </w:t>
      </w:r>
      <w:r w:rsidRPr="00736C7E">
        <w:rPr>
          <w:rFonts w:ascii="Sabon Next LT" w:hAnsi="Sabon Next LT" w:cs="Sabon Next LT"/>
          <w:i/>
          <w:iCs/>
          <w:sz w:val="28"/>
          <w:szCs w:val="28"/>
        </w:rPr>
        <w:t>[insert number here]</w:t>
      </w:r>
      <w:r w:rsidRPr="00736C7E">
        <w:rPr>
          <w:rFonts w:ascii="Sabon Next LT" w:hAnsi="Sabon Next LT" w:cs="Sabon Next LT"/>
          <w:sz w:val="28"/>
          <w:szCs w:val="28"/>
        </w:rPr>
        <w:t xml:space="preserve"> hours of work per week with specific weekly schedules depending on the varying demands of ministry. The priest is expected to take two days off per week, one of which will be a sabbath of at least twenty-four consecutive hours set aside solely for personal and family use (barring pastoral or another emergency). The weekly schedule outlined in this paragraph will be referred to throughout this Agreement as the “Work Week.”</w:t>
      </w:r>
    </w:p>
    <w:p w14:paraId="5823D7B7" w14:textId="2D5F06C9"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Additional details regarding the priest’s responsibilities, such as agreements pertaining to the number of Sundays per month the priest will preside at worship, allocation of responsibility for Sundays when the priest will not lead, and the like, may be added here:</w:t>
      </w:r>
    </w:p>
    <w:p w14:paraId="76D7FA80" w14:textId="0FC5F7AA"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a.</w:t>
      </w:r>
    </w:p>
    <w:p w14:paraId="7774600F" w14:textId="05AB597A"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lastRenderedPageBreak/>
        <w:t>b.</w:t>
      </w:r>
    </w:p>
    <w:p w14:paraId="6A06529D" w14:textId="7B050168"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c.</w:t>
      </w:r>
    </w:p>
    <w:p w14:paraId="097CBBDA" w14:textId="6D96D672"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2.</w:t>
      </w:r>
      <w:r w:rsidRPr="00736C7E">
        <w:rPr>
          <w:rFonts w:ascii="Sabon Next LT" w:hAnsi="Sabon Next LT" w:cs="Sabon Next LT"/>
          <w:sz w:val="28"/>
          <w:szCs w:val="28"/>
        </w:rPr>
        <w:tab/>
        <w:t>For 40 hours a week positions (“full time”), priests will take the following periods of leave at full compensation:</w:t>
      </w:r>
    </w:p>
    <w:p w14:paraId="113F4608" w14:textId="732B1945"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a.  National holidays, taken at their discretion so as not to interfere with worship or major religious festivals.</w:t>
      </w:r>
    </w:p>
    <w:p w14:paraId="436E5E59" w14:textId="571813ED"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b.  Annual vacation of equivalent to twenty workdays, including four Sundays, details of accrual and availability by mutual agreement,</w:t>
      </w:r>
    </w:p>
    <w:p w14:paraId="7C265412" w14:textId="5B7BC3B7"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c.  Parental leave after the birth or adoption of a child as provided by Canon 22, Section 4(4) of the Diocese of Maine.</w:t>
      </w:r>
    </w:p>
    <w:p w14:paraId="65742B46" w14:textId="7C85B123"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 xml:space="preserve">d.  Education </w:t>
      </w:r>
      <w:proofErr w:type="gramStart"/>
      <w:r w:rsidRPr="00736C7E">
        <w:rPr>
          <w:rFonts w:ascii="Sabon Next LT" w:hAnsi="Sabon Next LT" w:cs="Sabon Next LT"/>
          <w:sz w:val="28"/>
          <w:szCs w:val="28"/>
        </w:rPr>
        <w:t>leave</w:t>
      </w:r>
      <w:proofErr w:type="gramEnd"/>
      <w:r w:rsidRPr="00736C7E">
        <w:rPr>
          <w:rFonts w:ascii="Sabon Next LT" w:hAnsi="Sabon Next LT" w:cs="Sabon Next LT"/>
          <w:sz w:val="28"/>
          <w:szCs w:val="28"/>
        </w:rPr>
        <w:t xml:space="preserve"> not to exceed two work weeks per year.</w:t>
      </w:r>
    </w:p>
    <w:p w14:paraId="34AD1C7C" w14:textId="229C22B8"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e.  Sabbatical leave equal to that provided by Canon 22, Sec 4(2) of the Diocese of Maine.</w:t>
      </w:r>
    </w:p>
    <w:p w14:paraId="2A34CE4A" w14:textId="51183390"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 Unused leave time of any kind other than Sabbatical leave will not be carried over to the following year, except that up to one week of vacation time may be carried over from year to year. Unused leave time is not compensated at the end of the priest’s employment, except for vacation time accrued and unused.</w:t>
      </w:r>
    </w:p>
    <w:p w14:paraId="46DABA6F"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3.</w:t>
      </w:r>
      <w:r w:rsidRPr="00736C7E">
        <w:rPr>
          <w:rFonts w:ascii="Sabon Next LT" w:hAnsi="Sabon Next LT" w:cs="Sabon Next LT"/>
          <w:sz w:val="28"/>
          <w:szCs w:val="28"/>
        </w:rPr>
        <w:tab/>
        <w:t>Clergy positions that are less than 40 hours a week, i.e., 30, 20, or 10 hours per week, shall include all periods of leave defined above in part 2 of this section.</w:t>
      </w:r>
    </w:p>
    <w:p w14:paraId="7D4B43F5" w14:textId="2B4A56ED"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4.</w:t>
      </w:r>
      <w:r w:rsidRPr="00736C7E">
        <w:rPr>
          <w:rFonts w:ascii="Sabon Next LT" w:hAnsi="Sabon Next LT" w:cs="Sabon Next LT"/>
          <w:sz w:val="28"/>
          <w:szCs w:val="28"/>
        </w:rPr>
        <w:tab/>
        <w:t>When demands of the priest’s duties, such as pastoral emergencies or holiday services, prevent the Priest from taking scheduled time off, the priest will take compensatory time off as soon as possible.</w:t>
      </w:r>
    </w:p>
    <w:p w14:paraId="2BF3CDB4" w14:textId="77777777" w:rsidR="00736C7E" w:rsidRPr="00736C7E" w:rsidRDefault="00736C7E" w:rsidP="00736C7E">
      <w:pPr>
        <w:rPr>
          <w:rFonts w:ascii="Sabon Next LT" w:hAnsi="Sabon Next LT" w:cs="Sabon Next LT"/>
          <w:sz w:val="28"/>
          <w:szCs w:val="28"/>
        </w:rPr>
      </w:pPr>
    </w:p>
    <w:p w14:paraId="4910EDB1" w14:textId="7BE25E7B"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lastRenderedPageBreak/>
        <w:t>SECTION D – COMPENSATION, BENEFITS &amp; EXPENSES</w:t>
      </w:r>
    </w:p>
    <w:p w14:paraId="297B86DA"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The Vestry will provide the priest with:</w:t>
      </w:r>
    </w:p>
    <w:p w14:paraId="02F13416"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1.</w:t>
      </w:r>
      <w:r w:rsidRPr="00736C7E">
        <w:rPr>
          <w:rFonts w:ascii="Sabon Next LT" w:hAnsi="Sabon Next LT" w:cs="Sabon Next LT"/>
          <w:sz w:val="28"/>
          <w:szCs w:val="28"/>
        </w:rPr>
        <w:tab/>
        <w:t xml:space="preserve">Total Clergy Compensation of $ </w:t>
      </w:r>
      <w:r w:rsidRPr="00736C7E">
        <w:rPr>
          <w:rFonts w:ascii="Sabon Next LT" w:hAnsi="Sabon Next LT" w:cs="Sabon Next LT"/>
          <w:i/>
          <w:iCs/>
          <w:sz w:val="28"/>
          <w:szCs w:val="28"/>
        </w:rPr>
        <w:t>[insert amount here],</w:t>
      </w:r>
      <w:r w:rsidRPr="00736C7E">
        <w:rPr>
          <w:rFonts w:ascii="Sabon Next LT" w:hAnsi="Sabon Next LT" w:cs="Sabon Next LT"/>
          <w:sz w:val="28"/>
          <w:szCs w:val="28"/>
        </w:rPr>
        <w:t xml:space="preserve"> to be paid in equal installments, made up of the following components (exact figures to be determined with the aid of the Diocesan Finance Office):</w:t>
      </w:r>
    </w:p>
    <w:p w14:paraId="7A67F021" w14:textId="202D16D2"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a. Unless housing is provided, an annualized allowance for housing and utilities in an amount to be designated by the Priest prior to the beginning of work and then prior to the beginning of each calendar year. The Vestry shall adopt annually a resolution specifying such amount to be a Parsonage Allowance within the meaning of §107 of the Internal Revenue Code of 1986 (as amended).</w:t>
      </w:r>
    </w:p>
    <w:p w14:paraId="00740E6B" w14:textId="331B21EC" w:rsidR="00736C7E" w:rsidRPr="00736C7E" w:rsidRDefault="00736C7E" w:rsidP="00736C7E">
      <w:pPr>
        <w:ind w:left="720"/>
        <w:rPr>
          <w:rFonts w:ascii="Sabon Next LT" w:hAnsi="Sabon Next LT" w:cs="Sabon Next LT"/>
          <w:sz w:val="28"/>
          <w:szCs w:val="28"/>
        </w:rPr>
      </w:pPr>
      <w:r w:rsidRPr="00736C7E">
        <w:rPr>
          <w:rFonts w:ascii="Sabon Next LT" w:hAnsi="Sabon Next LT" w:cs="Sabon Next LT"/>
          <w:sz w:val="28"/>
          <w:szCs w:val="28"/>
        </w:rPr>
        <w:t>b.  A cash payment equal to one-half the amount of the Priest’s self-employment tax.</w:t>
      </w:r>
    </w:p>
    <w:p w14:paraId="5D8B660C" w14:textId="304D3C8C" w:rsidR="004B0D13" w:rsidRPr="00736C7E" w:rsidRDefault="00736C7E" w:rsidP="00CB3864">
      <w:pPr>
        <w:ind w:left="720"/>
        <w:rPr>
          <w:rFonts w:ascii="Sabon Next LT" w:hAnsi="Sabon Next LT" w:cs="Sabon Next LT"/>
          <w:sz w:val="28"/>
          <w:szCs w:val="28"/>
        </w:rPr>
      </w:pPr>
      <w:r w:rsidRPr="00736C7E">
        <w:rPr>
          <w:rFonts w:ascii="Sabon Next LT" w:hAnsi="Sabon Next LT" w:cs="Sabon Next LT"/>
          <w:sz w:val="28"/>
          <w:szCs w:val="28"/>
        </w:rPr>
        <w:t>c.  The balance as a cash stipend.</w:t>
      </w:r>
    </w:p>
    <w:p w14:paraId="30A5D783"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2.</w:t>
      </w:r>
      <w:r w:rsidRPr="00736C7E">
        <w:rPr>
          <w:rFonts w:ascii="Sabon Next LT" w:hAnsi="Sabon Next LT" w:cs="Sabon Next LT"/>
          <w:sz w:val="28"/>
          <w:szCs w:val="28"/>
        </w:rPr>
        <w:tab/>
        <w:t>Pension assessments as required by the canons pertaining to the Church Pension Group, currently set at 18% of Total Clergy Compensation.</w:t>
      </w:r>
    </w:p>
    <w:p w14:paraId="654980FF"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OR</w:t>
      </w:r>
    </w:p>
    <w:p w14:paraId="4FE6B09F"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Because the priest is retired, there will be no pension assessments due or paid.</w:t>
      </w:r>
    </w:p>
    <w:p w14:paraId="60129282"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3.</w:t>
      </w:r>
      <w:r w:rsidRPr="00736C7E">
        <w:rPr>
          <w:rFonts w:ascii="Sabon Next LT" w:hAnsi="Sabon Next LT" w:cs="Sabon Next LT"/>
          <w:sz w:val="28"/>
          <w:szCs w:val="28"/>
        </w:rPr>
        <w:tab/>
        <w:t xml:space="preserve">Reimbursement for expenses pertaining to continuing education up to </w:t>
      </w:r>
      <w:r w:rsidRPr="00736C7E">
        <w:rPr>
          <w:rFonts w:ascii="Sabon Next LT" w:hAnsi="Sabon Next LT" w:cs="Sabon Next LT"/>
          <w:i/>
          <w:iCs/>
          <w:sz w:val="28"/>
          <w:szCs w:val="28"/>
        </w:rPr>
        <w:t xml:space="preserve">[insert amount] </w:t>
      </w:r>
      <w:r w:rsidRPr="00736C7E">
        <w:rPr>
          <w:rFonts w:ascii="Sabon Next LT" w:hAnsi="Sabon Next LT" w:cs="Sabon Next LT"/>
          <w:sz w:val="28"/>
          <w:szCs w:val="28"/>
        </w:rPr>
        <w:t>per year.</w:t>
      </w:r>
    </w:p>
    <w:p w14:paraId="59FDC4F8" w14:textId="01A442A0"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 4.</w:t>
      </w:r>
      <w:r w:rsidRPr="00736C7E">
        <w:rPr>
          <w:rFonts w:ascii="Sabon Next LT" w:hAnsi="Sabon Next LT" w:cs="Sabon Next LT"/>
          <w:sz w:val="28"/>
          <w:szCs w:val="28"/>
        </w:rPr>
        <w:tab/>
        <w:t>Medical, dental and life insurance as specified by Canon 22, section 2(2) (regarding insurance benefits)</w:t>
      </w:r>
      <w:r w:rsidRPr="00736C7E">
        <w:rPr>
          <w:rFonts w:ascii="Sabon Next LT" w:hAnsi="Sabon Next LT" w:cs="Sabon Next LT"/>
          <w:sz w:val="28"/>
          <w:szCs w:val="28"/>
        </w:rPr>
        <w:tab/>
        <w:t>and section 3 if applicable (regarding proration of benefits for part time employment) of the Canons</w:t>
      </w:r>
      <w:r w:rsidR="004B0D13">
        <w:rPr>
          <w:rFonts w:ascii="Sabon Next LT" w:hAnsi="Sabon Next LT" w:cs="Sabon Next LT"/>
          <w:sz w:val="28"/>
          <w:szCs w:val="28"/>
        </w:rPr>
        <w:t xml:space="preserve"> </w:t>
      </w:r>
      <w:r w:rsidRPr="00736C7E">
        <w:rPr>
          <w:rFonts w:ascii="Sabon Next LT" w:hAnsi="Sabon Next LT" w:cs="Sabon Next LT"/>
          <w:sz w:val="28"/>
          <w:szCs w:val="28"/>
        </w:rPr>
        <w:t xml:space="preserve">of the Diocese of Maine, </w:t>
      </w:r>
      <w:r w:rsidRPr="00736C7E">
        <w:rPr>
          <w:rFonts w:ascii="Sabon Next LT" w:hAnsi="Sabon Next LT" w:cs="Sabon Next LT"/>
          <w:sz w:val="28"/>
          <w:szCs w:val="28"/>
        </w:rPr>
        <w:lastRenderedPageBreak/>
        <w:t>as in effect as of the effective date of this Letter of Agreement and as may be subsequently amended by action of the Convention of the Diocese of Maine.</w:t>
      </w:r>
    </w:p>
    <w:p w14:paraId="777A4198"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5.</w:t>
      </w:r>
      <w:r w:rsidRPr="00736C7E">
        <w:rPr>
          <w:rFonts w:ascii="Sabon Next LT" w:hAnsi="Sabon Next LT" w:cs="Sabon Next LT"/>
          <w:sz w:val="28"/>
          <w:szCs w:val="28"/>
        </w:rPr>
        <w:tab/>
        <w:t xml:space="preserve">Reimbursement of out-of-pocket expenses, including mileage reimbursement at the rate determined by the IRS, in accordance with an Accountable Reimbursement Plan adopted by the vestry, up to a maximum annual amount of $ </w:t>
      </w:r>
      <w:r w:rsidRPr="00736C7E">
        <w:rPr>
          <w:rFonts w:ascii="Sabon Next LT" w:hAnsi="Sabon Next LT" w:cs="Sabon Next LT"/>
          <w:i/>
          <w:iCs/>
          <w:sz w:val="28"/>
          <w:szCs w:val="28"/>
        </w:rPr>
        <w:t>[insert amount here].</w:t>
      </w:r>
    </w:p>
    <w:p w14:paraId="28336CD1"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6.</w:t>
      </w:r>
      <w:r w:rsidRPr="00736C7E">
        <w:rPr>
          <w:rFonts w:ascii="Sabon Next LT" w:hAnsi="Sabon Next LT" w:cs="Sabon Next LT"/>
          <w:sz w:val="28"/>
          <w:szCs w:val="28"/>
        </w:rPr>
        <w:tab/>
        <w:t>The Vestry will maintain worker’s Compensation and Employers’ Liability Insurance coverage as required by Maine law. The Diocese will provide the Priest with a W-2 statement annually no later than the end of January, as required by Internal Revenue regulations.</w:t>
      </w:r>
    </w:p>
    <w:p w14:paraId="57E2467F"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7.</w:t>
      </w:r>
      <w:r w:rsidRPr="00736C7E">
        <w:rPr>
          <w:rFonts w:ascii="Sabon Next LT" w:hAnsi="Sabon Next LT" w:cs="Sabon Next LT"/>
          <w:sz w:val="28"/>
          <w:szCs w:val="28"/>
        </w:rPr>
        <w:tab/>
        <w:t>The Priest will not charge fees for performing any rites of the Church for active members of the congregation.</w:t>
      </w:r>
    </w:p>
    <w:p w14:paraId="1EB7554C"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8.</w:t>
      </w:r>
      <w:r w:rsidRPr="00736C7E">
        <w:rPr>
          <w:rFonts w:ascii="Sabon Next LT" w:hAnsi="Sabon Next LT" w:cs="Sabon Next LT"/>
          <w:sz w:val="28"/>
          <w:szCs w:val="28"/>
        </w:rPr>
        <w:tab/>
        <w:t>If in the event of illness or disability the Priest receives income replacement benefits such as those administered by the Church Pension Group as part of the pension plan, the Priest’s Total Clergy Compensation will be reduced by a like amount; but the Vestry will otherwise continue to pay the Priest’s salary and benefits (including full pension assessments).</w:t>
      </w:r>
    </w:p>
    <w:p w14:paraId="7A50124F" w14:textId="77777777" w:rsidR="00736C7E" w:rsidRPr="00622033" w:rsidRDefault="00736C7E" w:rsidP="00736C7E">
      <w:pPr>
        <w:rPr>
          <w:rFonts w:ascii="Sabon Next LT" w:hAnsi="Sabon Next LT" w:cs="Sabon Next LT"/>
          <w:b/>
          <w:bCs/>
          <w:sz w:val="28"/>
          <w:szCs w:val="28"/>
        </w:rPr>
      </w:pPr>
    </w:p>
    <w:p w14:paraId="6CDB4866" w14:textId="77777777"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E – CLERGY GATHERINGS and MUTUAL STUDY OF MINISTRY</w:t>
      </w:r>
    </w:p>
    <w:p w14:paraId="337559E1"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The Diocese of Maine holds several gatherings each year for the educational, spiritual, and collegial nurture of the clergy. The priest, if compensated at full time, is expected to participate in at least four gatherings per year. If the priest’s compensation is less than full time, they must attend at least two of these events. When participation is not possible, clergy must notify the bishop.</w:t>
      </w:r>
    </w:p>
    <w:p w14:paraId="3805EB13" w14:textId="447E6810"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lastRenderedPageBreak/>
        <w:t>Approximately eighteen months after the beginning of the priest’s ministry with the Congregation, the priest and congregation shall conduct a Mutual Study of Ministry (MSM), for the purpose of assessing strengths and areas needing attention in the ministry they share, assessing progress towards previously stated goals, establishing new or renewed goals, and clarifying expectations of all parties. This first MSM will be facilitated by the Canon to the Ordinary or another member of the bishop’s staff.</w:t>
      </w:r>
    </w:p>
    <w:p w14:paraId="561805AD"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Further MSMs, or similar structured reviews of the priest and the Congregation’s shared ministry, will take place at least every two years thereafter, and will be facilitated by a person outside the Congregation chosen by the priest and the vestry.</w:t>
      </w:r>
    </w:p>
    <w:p w14:paraId="729EAC84"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 </w:t>
      </w:r>
    </w:p>
    <w:p w14:paraId="4C4D28A8" w14:textId="77777777"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F –DISCRETIONARY FUND</w:t>
      </w:r>
    </w:p>
    <w:p w14:paraId="471D93AA"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A Discretionary Fund is to be established and managed in accordance with the Canons and Constitution of The Episcopal Church, including Canon 1.7 pertaining to Business Methods in Church Affairs, as the same may be interpreted from time to time in guidance from The Episcopal Church or the Diocese of Maine about best practices in the administration of such funds.</w:t>
      </w:r>
    </w:p>
    <w:p w14:paraId="54B6CA68" w14:textId="77777777" w:rsidR="00736C7E" w:rsidRPr="00736C7E" w:rsidRDefault="00736C7E" w:rsidP="00736C7E">
      <w:pPr>
        <w:rPr>
          <w:rFonts w:ascii="Sabon Next LT" w:hAnsi="Sabon Next LT" w:cs="Sabon Next LT"/>
          <w:sz w:val="28"/>
          <w:szCs w:val="28"/>
        </w:rPr>
      </w:pPr>
    </w:p>
    <w:p w14:paraId="037FD5F8" w14:textId="77777777"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G – USE OF BUILDINGS</w:t>
      </w:r>
    </w:p>
    <w:p w14:paraId="5A404AEE" w14:textId="77777777"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 xml:space="preserve">The priest shall, </w:t>
      </w:r>
      <w:proofErr w:type="gramStart"/>
      <w:r w:rsidRPr="00736C7E">
        <w:rPr>
          <w:rFonts w:ascii="Sabon Next LT" w:hAnsi="Sabon Next LT" w:cs="Sabon Next LT"/>
          <w:sz w:val="28"/>
          <w:szCs w:val="28"/>
        </w:rPr>
        <w:t>at all times</w:t>
      </w:r>
      <w:proofErr w:type="gramEnd"/>
      <w:r w:rsidRPr="00736C7E">
        <w:rPr>
          <w:rFonts w:ascii="Sabon Next LT" w:hAnsi="Sabon Next LT" w:cs="Sabon Next LT"/>
          <w:sz w:val="28"/>
          <w:szCs w:val="28"/>
        </w:rPr>
        <w:t xml:space="preserve">, be entitled to the use and control of all buildings and furnishings belonging to the congregation, as specified in Canon III.5(a)(2) of the General Convention of The Episcopal Church. The priest will be guided in the exercise of such control by the advice of the vestry, and by any policies </w:t>
      </w:r>
      <w:r w:rsidRPr="00736C7E">
        <w:rPr>
          <w:rFonts w:ascii="Sabon Next LT" w:hAnsi="Sabon Next LT" w:cs="Sabon Next LT"/>
          <w:sz w:val="28"/>
          <w:szCs w:val="28"/>
        </w:rPr>
        <w:lastRenderedPageBreak/>
        <w:t>regarding building use that may be adopted by the vestry, facilities Committee, or other appropriate body.</w:t>
      </w:r>
    </w:p>
    <w:p w14:paraId="6F87835F" w14:textId="77777777" w:rsidR="00736C7E" w:rsidRPr="00736C7E" w:rsidRDefault="00736C7E" w:rsidP="00736C7E">
      <w:pPr>
        <w:rPr>
          <w:rFonts w:ascii="Sabon Next LT" w:hAnsi="Sabon Next LT" w:cs="Sabon Next LT"/>
          <w:sz w:val="28"/>
          <w:szCs w:val="28"/>
        </w:rPr>
      </w:pPr>
    </w:p>
    <w:p w14:paraId="3CC7B777" w14:textId="77777777"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t>SECTION H – INTERPRETATION AND ENFORCEMENT</w:t>
      </w:r>
    </w:p>
    <w:p w14:paraId="54D635E8" w14:textId="78A91C06"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This Agreement is subject to the canons of the Episcopal Diocese of Maine and of The Episcopal Church, which shall control over this Agreement in any case of inconsistency. In case of disagreement concerning any aspect of this Agreement, the priest and the vestry agree first to seek the assistance of a mediator acceptable to both or suggested by the bishop. In the event a mediated resolution is not reached, the Bishop of Maine shall have final authority as to the interpretation and application of this Agreement, and the bishop will not be required to consider any agreements not reflected in writing (such as unwritten “side deals.”). This Agreement is entirely an ecclesiastical document and is not subject to interpretation or enforcement by any secular authority, including any secular court.</w:t>
      </w:r>
    </w:p>
    <w:p w14:paraId="5D299DFD" w14:textId="2309F913" w:rsidR="00736C7E" w:rsidRPr="00736C7E" w:rsidRDefault="00736C7E" w:rsidP="00736C7E">
      <w:pPr>
        <w:rPr>
          <w:rFonts w:ascii="Sabon Next LT" w:hAnsi="Sabon Next LT" w:cs="Sabon Next LT"/>
          <w:sz w:val="28"/>
          <w:szCs w:val="28"/>
        </w:rPr>
      </w:pPr>
      <w:r w:rsidRPr="00736C7E">
        <w:rPr>
          <w:rFonts w:ascii="Sabon Next LT" w:hAnsi="Sabon Next LT" w:cs="Sabon Next LT"/>
          <w:sz w:val="28"/>
          <w:szCs w:val="28"/>
        </w:rPr>
        <w:t>This Agreement is subject to review and updating at least once every three years using the current Letter of Agreement template provided by the bishop’s office.</w:t>
      </w:r>
    </w:p>
    <w:p w14:paraId="2D61B82C" w14:textId="77777777" w:rsidR="00CB3864" w:rsidRDefault="00CB3864" w:rsidP="00736C7E">
      <w:pPr>
        <w:rPr>
          <w:rFonts w:ascii="Sabon Next LT" w:hAnsi="Sabon Next LT" w:cs="Sabon Next LT"/>
          <w:sz w:val="28"/>
          <w:szCs w:val="28"/>
        </w:rPr>
      </w:pPr>
    </w:p>
    <w:p w14:paraId="61188665" w14:textId="77777777" w:rsidR="00CB3864" w:rsidRDefault="00CB3864" w:rsidP="00736C7E">
      <w:pPr>
        <w:rPr>
          <w:rFonts w:ascii="Sabon Next LT" w:hAnsi="Sabon Next LT" w:cs="Sabon Next LT"/>
          <w:sz w:val="28"/>
          <w:szCs w:val="28"/>
        </w:rPr>
      </w:pPr>
    </w:p>
    <w:p w14:paraId="6DDA29F4" w14:textId="77777777" w:rsidR="00CB3864" w:rsidRDefault="00CB3864" w:rsidP="00736C7E">
      <w:pPr>
        <w:rPr>
          <w:rFonts w:ascii="Sabon Next LT" w:hAnsi="Sabon Next LT" w:cs="Sabon Next LT"/>
          <w:sz w:val="28"/>
          <w:szCs w:val="28"/>
        </w:rPr>
      </w:pPr>
    </w:p>
    <w:p w14:paraId="3DADC1C5" w14:textId="77777777" w:rsidR="00CB3864" w:rsidRDefault="00CB3864" w:rsidP="00736C7E">
      <w:pPr>
        <w:rPr>
          <w:rFonts w:ascii="Sabon Next LT" w:hAnsi="Sabon Next LT" w:cs="Sabon Next LT"/>
          <w:sz w:val="28"/>
          <w:szCs w:val="28"/>
        </w:rPr>
      </w:pPr>
    </w:p>
    <w:p w14:paraId="770E98C1" w14:textId="77777777" w:rsidR="00CB3864" w:rsidRDefault="00CB3864" w:rsidP="00736C7E">
      <w:pPr>
        <w:rPr>
          <w:rFonts w:ascii="Sabon Next LT" w:hAnsi="Sabon Next LT" w:cs="Sabon Next LT"/>
          <w:sz w:val="28"/>
          <w:szCs w:val="28"/>
        </w:rPr>
      </w:pPr>
    </w:p>
    <w:p w14:paraId="578B1151" w14:textId="77777777" w:rsidR="00CB3864" w:rsidRDefault="00CB3864" w:rsidP="00736C7E">
      <w:pPr>
        <w:rPr>
          <w:rFonts w:ascii="Sabon Next LT" w:hAnsi="Sabon Next LT" w:cs="Sabon Next LT"/>
          <w:sz w:val="28"/>
          <w:szCs w:val="28"/>
        </w:rPr>
      </w:pPr>
    </w:p>
    <w:p w14:paraId="41BDCA1F" w14:textId="77777777" w:rsidR="00CB3864" w:rsidRDefault="00CB3864" w:rsidP="00736C7E">
      <w:pPr>
        <w:rPr>
          <w:rFonts w:ascii="Sabon Next LT" w:hAnsi="Sabon Next LT" w:cs="Sabon Next LT"/>
          <w:sz w:val="28"/>
          <w:szCs w:val="28"/>
        </w:rPr>
      </w:pPr>
    </w:p>
    <w:p w14:paraId="06663B91" w14:textId="0D24397B" w:rsidR="00736C7E" w:rsidRPr="00622033" w:rsidRDefault="00736C7E" w:rsidP="00622033">
      <w:pPr>
        <w:jc w:val="center"/>
        <w:rPr>
          <w:rFonts w:ascii="Sabon Next LT" w:hAnsi="Sabon Next LT" w:cs="Sabon Next LT"/>
          <w:b/>
          <w:bCs/>
          <w:sz w:val="28"/>
          <w:szCs w:val="28"/>
        </w:rPr>
      </w:pPr>
      <w:r w:rsidRPr="00622033">
        <w:rPr>
          <w:rFonts w:ascii="Sabon Next LT" w:hAnsi="Sabon Next LT" w:cs="Sabon Next LT"/>
          <w:b/>
          <w:bCs/>
          <w:sz w:val="28"/>
          <w:szCs w:val="28"/>
        </w:rPr>
        <w:lastRenderedPageBreak/>
        <w:t>SIGNATURE</w:t>
      </w:r>
      <w:r w:rsidR="004B0D13" w:rsidRPr="00622033">
        <w:rPr>
          <w:rFonts w:ascii="Sabon Next LT" w:hAnsi="Sabon Next LT" w:cs="Sabon Next LT"/>
          <w:b/>
          <w:bCs/>
          <w:sz w:val="28"/>
          <w:szCs w:val="28"/>
        </w:rPr>
        <w:t xml:space="preserve"> PAGE</w:t>
      </w:r>
    </w:p>
    <w:p w14:paraId="0552B5CF" w14:textId="77777777" w:rsidR="004B0D13" w:rsidRDefault="004B0D13" w:rsidP="00736C7E">
      <w:pPr>
        <w:tabs>
          <w:tab w:val="left" w:pos="7993"/>
          <w:tab w:val="left" w:pos="10249"/>
        </w:tabs>
        <w:spacing w:before="64" w:line="249" w:lineRule="auto"/>
        <w:ind w:right="548"/>
        <w:rPr>
          <w:rFonts w:ascii="Sabon Next LT" w:hAnsi="Sabon Next LT" w:cs="Sabon Next LT"/>
          <w:spacing w:val="-6"/>
          <w:w w:val="95"/>
          <w:sz w:val="28"/>
          <w:szCs w:val="28"/>
        </w:rPr>
      </w:pPr>
    </w:p>
    <w:p w14:paraId="6B7ABFE1" w14:textId="4C9182C6" w:rsidR="00736C7E" w:rsidRPr="00736C7E" w:rsidRDefault="00736C7E" w:rsidP="00736C7E">
      <w:pPr>
        <w:tabs>
          <w:tab w:val="left" w:pos="7993"/>
          <w:tab w:val="left" w:pos="10249"/>
        </w:tabs>
        <w:spacing w:before="64" w:line="249" w:lineRule="auto"/>
        <w:ind w:right="548"/>
        <w:rPr>
          <w:rFonts w:ascii="Sabon Next LT" w:hAnsi="Sabon Next LT" w:cs="Sabon Next LT"/>
          <w:sz w:val="28"/>
          <w:szCs w:val="28"/>
        </w:rPr>
      </w:pPr>
      <w:r w:rsidRPr="00736C7E">
        <w:rPr>
          <w:rFonts w:ascii="Sabon Next LT" w:hAnsi="Sabon Next LT" w:cs="Sabon Next LT"/>
          <w:spacing w:val="-6"/>
          <w:w w:val="95"/>
          <w:sz w:val="28"/>
          <w:szCs w:val="28"/>
        </w:rPr>
        <w:t>By</w:t>
      </w:r>
      <w:r w:rsidRPr="00736C7E">
        <w:rPr>
          <w:rFonts w:ascii="Sabon Next LT" w:hAnsi="Sabon Next LT" w:cs="Sabon Next LT"/>
          <w:sz w:val="28"/>
          <w:szCs w:val="28"/>
          <w:u w:val="single"/>
        </w:rPr>
        <w:tab/>
      </w:r>
      <w:r w:rsidRPr="00736C7E">
        <w:rPr>
          <w:rFonts w:ascii="Sabon Next LT" w:hAnsi="Sabon Next LT" w:cs="Sabon Next LT"/>
          <w:sz w:val="28"/>
          <w:szCs w:val="28"/>
        </w:rPr>
        <w:t xml:space="preserve"> </w:t>
      </w:r>
    </w:p>
    <w:p w14:paraId="19CCA744" w14:textId="7D123293" w:rsidR="00736C7E" w:rsidRPr="00736C7E" w:rsidRDefault="00736C7E" w:rsidP="00622033">
      <w:pPr>
        <w:tabs>
          <w:tab w:val="left" w:pos="7993"/>
          <w:tab w:val="left" w:pos="10249"/>
        </w:tabs>
        <w:spacing w:before="64" w:line="249" w:lineRule="auto"/>
        <w:ind w:right="548"/>
        <w:rPr>
          <w:rFonts w:ascii="Sabon Next LT" w:hAnsi="Sabon Next LT" w:cs="Sabon Next LT"/>
          <w:sz w:val="28"/>
          <w:szCs w:val="28"/>
        </w:rPr>
      </w:pPr>
      <w:r w:rsidRPr="00736C7E">
        <w:rPr>
          <w:rFonts w:ascii="Sabon Next LT" w:hAnsi="Sabon Next LT" w:cs="Sabon Next LT"/>
          <w:w w:val="95"/>
          <w:sz w:val="28"/>
          <w:szCs w:val="28"/>
        </w:rPr>
        <w:t>Reverend [</w:t>
      </w:r>
      <w:r w:rsidRPr="00736C7E">
        <w:rPr>
          <w:rFonts w:ascii="Sabon Next LT" w:hAnsi="Sabon Next LT" w:cs="Sabon Next LT"/>
          <w:i/>
          <w:iCs/>
          <w:w w:val="95"/>
          <w:sz w:val="28"/>
          <w:szCs w:val="28"/>
        </w:rPr>
        <w:t>print and sign name]</w:t>
      </w:r>
      <w:r w:rsidR="00622033">
        <w:rPr>
          <w:rFonts w:ascii="Sabon Next LT" w:hAnsi="Sabon Next LT" w:cs="Sabon Next LT"/>
          <w:i/>
          <w:iCs/>
          <w:w w:val="95"/>
          <w:sz w:val="28"/>
          <w:szCs w:val="28"/>
        </w:rPr>
        <w:tab/>
      </w:r>
      <w:r w:rsidRPr="00736C7E">
        <w:rPr>
          <w:rFonts w:ascii="Sabon Next LT" w:hAnsi="Sabon Next LT" w:cs="Sabon Next LT"/>
          <w:sz w:val="28"/>
          <w:szCs w:val="28"/>
        </w:rPr>
        <w:t xml:space="preserve"> </w:t>
      </w:r>
      <w:r w:rsidR="00622033">
        <w:rPr>
          <w:rFonts w:ascii="Sabon Next LT" w:hAnsi="Sabon Next LT" w:cs="Sabon Next LT"/>
          <w:sz w:val="28"/>
          <w:szCs w:val="28"/>
        </w:rPr>
        <w:t>Date</w:t>
      </w:r>
      <w:r w:rsidRPr="00736C7E">
        <w:rPr>
          <w:rFonts w:ascii="Sabon Next LT" w:hAnsi="Sabon Next LT" w:cs="Sabon Next LT"/>
          <w:sz w:val="28"/>
          <w:szCs w:val="28"/>
        </w:rPr>
        <w:t xml:space="preserve">                                                                                            </w:t>
      </w:r>
    </w:p>
    <w:p w14:paraId="5B39A2F5" w14:textId="77777777" w:rsidR="00736C7E" w:rsidRPr="00736C7E" w:rsidRDefault="00736C7E" w:rsidP="00736C7E">
      <w:pPr>
        <w:pStyle w:val="BodyText"/>
        <w:ind w:left="0"/>
        <w:rPr>
          <w:rFonts w:ascii="Sabon Next LT" w:hAnsi="Sabon Next LT" w:cs="Sabon Next LT"/>
          <w:sz w:val="28"/>
          <w:szCs w:val="28"/>
        </w:rPr>
      </w:pPr>
    </w:p>
    <w:p w14:paraId="66AA2120" w14:textId="77777777" w:rsidR="00736C7E" w:rsidRPr="00736C7E" w:rsidRDefault="00736C7E" w:rsidP="00736C7E">
      <w:pPr>
        <w:tabs>
          <w:tab w:val="left" w:pos="7993"/>
          <w:tab w:val="left" w:pos="10249"/>
        </w:tabs>
        <w:spacing w:line="249" w:lineRule="auto"/>
        <w:ind w:right="548"/>
        <w:rPr>
          <w:rFonts w:ascii="Sabon Next LT" w:hAnsi="Sabon Next LT" w:cs="Sabon Next LT"/>
          <w:sz w:val="28"/>
          <w:szCs w:val="28"/>
        </w:rPr>
      </w:pPr>
      <w:r w:rsidRPr="00736C7E">
        <w:rPr>
          <w:rFonts w:ascii="Sabon Next LT" w:hAnsi="Sabon Next LT" w:cs="Sabon Next LT"/>
          <w:spacing w:val="-6"/>
          <w:w w:val="95"/>
          <w:sz w:val="28"/>
          <w:szCs w:val="28"/>
        </w:rPr>
        <w:t>By</w:t>
      </w:r>
      <w:r w:rsidRPr="00736C7E">
        <w:rPr>
          <w:rFonts w:ascii="Sabon Next LT" w:hAnsi="Sabon Next LT" w:cs="Sabon Next LT"/>
          <w:sz w:val="28"/>
          <w:szCs w:val="28"/>
          <w:u w:val="single"/>
        </w:rPr>
        <w:tab/>
      </w:r>
      <w:r w:rsidRPr="00736C7E">
        <w:rPr>
          <w:rFonts w:ascii="Sabon Next LT" w:hAnsi="Sabon Next LT" w:cs="Sabon Next LT"/>
          <w:sz w:val="28"/>
          <w:szCs w:val="28"/>
        </w:rPr>
        <w:t xml:space="preserve"> </w:t>
      </w:r>
    </w:p>
    <w:p w14:paraId="27C5AD08" w14:textId="678365FC" w:rsidR="00736C7E" w:rsidRPr="00736C7E" w:rsidRDefault="00736C7E" w:rsidP="00622033">
      <w:pPr>
        <w:tabs>
          <w:tab w:val="left" w:pos="7993"/>
          <w:tab w:val="left" w:pos="10249"/>
        </w:tabs>
        <w:spacing w:line="249" w:lineRule="auto"/>
        <w:ind w:right="548"/>
        <w:rPr>
          <w:rFonts w:ascii="Sabon Next LT" w:hAnsi="Sabon Next LT" w:cs="Sabon Next LT"/>
          <w:sz w:val="28"/>
          <w:szCs w:val="28"/>
        </w:rPr>
      </w:pPr>
      <w:r w:rsidRPr="00736C7E">
        <w:rPr>
          <w:rFonts w:ascii="Sabon Next LT" w:hAnsi="Sabon Next LT" w:cs="Sabon Next LT"/>
          <w:i/>
          <w:iCs/>
          <w:w w:val="95"/>
          <w:sz w:val="28"/>
          <w:szCs w:val="28"/>
        </w:rPr>
        <w:t>[print name and sign</w:t>
      </w:r>
      <w:r w:rsidRPr="00736C7E">
        <w:rPr>
          <w:rFonts w:ascii="Sabon Next LT" w:hAnsi="Sabon Next LT" w:cs="Sabon Next LT"/>
          <w:w w:val="95"/>
          <w:sz w:val="28"/>
          <w:szCs w:val="28"/>
        </w:rPr>
        <w:t>], Senior Warden</w:t>
      </w:r>
      <w:r w:rsidRPr="00736C7E">
        <w:rPr>
          <w:rFonts w:ascii="Sabon Next LT" w:hAnsi="Sabon Next LT" w:cs="Sabon Next LT"/>
          <w:sz w:val="28"/>
          <w:szCs w:val="28"/>
        </w:rPr>
        <w:t xml:space="preserve"> </w:t>
      </w:r>
      <w:r w:rsidR="00622033">
        <w:rPr>
          <w:rFonts w:ascii="Sabon Next LT" w:hAnsi="Sabon Next LT" w:cs="Sabon Next LT"/>
          <w:sz w:val="28"/>
          <w:szCs w:val="28"/>
        </w:rPr>
        <w:tab/>
        <w:t>Date</w:t>
      </w:r>
      <w:r w:rsidRPr="00736C7E">
        <w:rPr>
          <w:rFonts w:ascii="Sabon Next LT" w:hAnsi="Sabon Next LT" w:cs="Sabon Next LT"/>
          <w:sz w:val="28"/>
          <w:szCs w:val="28"/>
        </w:rPr>
        <w:t xml:space="preserve">                                                                                       </w:t>
      </w:r>
    </w:p>
    <w:p w14:paraId="658BCEAA" w14:textId="77777777" w:rsidR="00736C7E" w:rsidRPr="00736C7E" w:rsidRDefault="00736C7E" w:rsidP="00736C7E">
      <w:pPr>
        <w:pStyle w:val="BodyText"/>
        <w:ind w:left="0"/>
        <w:rPr>
          <w:rFonts w:ascii="Sabon Next LT" w:hAnsi="Sabon Next LT" w:cs="Sabon Next LT"/>
          <w:sz w:val="28"/>
          <w:szCs w:val="28"/>
        </w:rPr>
      </w:pPr>
    </w:p>
    <w:p w14:paraId="760271E0" w14:textId="77777777" w:rsidR="00736C7E" w:rsidRPr="00736C7E" w:rsidRDefault="00736C7E" w:rsidP="00736C7E">
      <w:pPr>
        <w:tabs>
          <w:tab w:val="left" w:pos="7943"/>
          <w:tab w:val="left" w:pos="10360"/>
        </w:tabs>
        <w:spacing w:before="1" w:line="249" w:lineRule="auto"/>
        <w:ind w:right="437"/>
        <w:rPr>
          <w:rFonts w:ascii="Sabon Next LT" w:hAnsi="Sabon Next LT" w:cs="Sabon Next LT"/>
          <w:sz w:val="28"/>
          <w:szCs w:val="28"/>
        </w:rPr>
      </w:pPr>
      <w:r w:rsidRPr="00736C7E">
        <w:rPr>
          <w:rFonts w:ascii="Sabon Next LT" w:hAnsi="Sabon Next LT" w:cs="Sabon Next LT"/>
          <w:spacing w:val="-6"/>
          <w:sz w:val="28"/>
          <w:szCs w:val="28"/>
        </w:rPr>
        <w:t xml:space="preserve">By  </w:t>
      </w:r>
      <w:r w:rsidRPr="00736C7E">
        <w:rPr>
          <w:rFonts w:ascii="Sabon Next LT" w:hAnsi="Sabon Next LT" w:cs="Sabon Next LT"/>
          <w:sz w:val="28"/>
          <w:szCs w:val="28"/>
          <w:u w:val="single"/>
        </w:rPr>
        <w:tab/>
      </w:r>
      <w:r w:rsidRPr="00736C7E">
        <w:rPr>
          <w:rFonts w:ascii="Sabon Next LT" w:hAnsi="Sabon Next LT" w:cs="Sabon Next LT"/>
          <w:sz w:val="28"/>
          <w:szCs w:val="28"/>
        </w:rPr>
        <w:t xml:space="preserve"> </w:t>
      </w:r>
    </w:p>
    <w:p w14:paraId="56D79AFB" w14:textId="60D3D968" w:rsidR="00736C7E" w:rsidRPr="00736C7E" w:rsidRDefault="00736C7E" w:rsidP="00622033">
      <w:pPr>
        <w:tabs>
          <w:tab w:val="left" w:pos="7943"/>
          <w:tab w:val="left" w:pos="10360"/>
        </w:tabs>
        <w:spacing w:before="1" w:line="249" w:lineRule="auto"/>
        <w:ind w:right="437"/>
        <w:rPr>
          <w:rFonts w:ascii="Sabon Next LT" w:hAnsi="Sabon Next LT" w:cs="Sabon Next LT"/>
          <w:spacing w:val="-4"/>
          <w:w w:val="95"/>
          <w:sz w:val="28"/>
          <w:szCs w:val="28"/>
        </w:rPr>
      </w:pPr>
      <w:r w:rsidRPr="00736C7E">
        <w:rPr>
          <w:rFonts w:ascii="Sabon Next LT" w:hAnsi="Sabon Next LT" w:cs="Sabon Next LT"/>
          <w:i/>
          <w:iCs/>
          <w:w w:val="95"/>
          <w:sz w:val="28"/>
          <w:szCs w:val="28"/>
        </w:rPr>
        <w:t>[print name and sign,]</w:t>
      </w:r>
      <w:r w:rsidRPr="00736C7E">
        <w:rPr>
          <w:rFonts w:ascii="Sabon Next LT" w:hAnsi="Sabon Next LT" w:cs="Sabon Next LT"/>
          <w:w w:val="95"/>
          <w:sz w:val="28"/>
          <w:szCs w:val="28"/>
        </w:rPr>
        <w:t xml:space="preserve"> Junior Warden   </w:t>
      </w:r>
      <w:r w:rsidR="00622033">
        <w:rPr>
          <w:rFonts w:ascii="Sabon Next LT" w:hAnsi="Sabon Next LT" w:cs="Sabon Next LT"/>
          <w:w w:val="95"/>
          <w:sz w:val="28"/>
          <w:szCs w:val="28"/>
        </w:rPr>
        <w:tab/>
        <w:t>Date</w:t>
      </w:r>
      <w:r w:rsidRPr="00736C7E">
        <w:rPr>
          <w:rFonts w:ascii="Sabon Next LT" w:hAnsi="Sabon Next LT" w:cs="Sabon Next LT"/>
          <w:w w:val="95"/>
          <w:sz w:val="28"/>
          <w:szCs w:val="28"/>
        </w:rPr>
        <w:t xml:space="preserve">                                                                                      </w:t>
      </w:r>
    </w:p>
    <w:p w14:paraId="3C6E5832" w14:textId="77777777" w:rsidR="00736C7E" w:rsidRPr="00736C7E" w:rsidRDefault="00736C7E" w:rsidP="00736C7E">
      <w:pPr>
        <w:tabs>
          <w:tab w:val="left" w:pos="7943"/>
          <w:tab w:val="left" w:pos="10360"/>
        </w:tabs>
        <w:spacing w:before="1" w:line="249" w:lineRule="auto"/>
        <w:ind w:right="437"/>
        <w:rPr>
          <w:rFonts w:ascii="Sabon Next LT" w:hAnsi="Sabon Next LT" w:cs="Sabon Next LT"/>
          <w:sz w:val="28"/>
          <w:szCs w:val="28"/>
        </w:rPr>
      </w:pPr>
      <w:r w:rsidRPr="00736C7E">
        <w:rPr>
          <w:rFonts w:ascii="Sabon Next LT" w:hAnsi="Sabon Next LT" w:cs="Sabon Next LT"/>
          <w:spacing w:val="-6"/>
          <w:sz w:val="28"/>
          <w:szCs w:val="28"/>
        </w:rPr>
        <w:t xml:space="preserve">By  </w:t>
      </w:r>
      <w:r w:rsidRPr="00736C7E">
        <w:rPr>
          <w:rFonts w:ascii="Sabon Next LT" w:hAnsi="Sabon Next LT" w:cs="Sabon Next LT"/>
          <w:sz w:val="28"/>
          <w:szCs w:val="28"/>
          <w:u w:val="single"/>
        </w:rPr>
        <w:tab/>
      </w:r>
      <w:r w:rsidRPr="00736C7E">
        <w:rPr>
          <w:rFonts w:ascii="Sabon Next LT" w:hAnsi="Sabon Next LT" w:cs="Sabon Next LT"/>
          <w:sz w:val="28"/>
          <w:szCs w:val="28"/>
        </w:rPr>
        <w:t xml:space="preserve"> </w:t>
      </w:r>
    </w:p>
    <w:p w14:paraId="4FA67109" w14:textId="165E4C59" w:rsidR="00603D19" w:rsidRPr="00736C7E" w:rsidRDefault="00736C7E" w:rsidP="00622033">
      <w:pPr>
        <w:tabs>
          <w:tab w:val="left" w:pos="7943"/>
          <w:tab w:val="left" w:pos="10360"/>
        </w:tabs>
        <w:spacing w:before="1" w:line="249" w:lineRule="auto"/>
        <w:ind w:right="437"/>
        <w:rPr>
          <w:rFonts w:ascii="Sabon Next LT" w:hAnsi="Sabon Next LT" w:cs="Sabon Next LT"/>
          <w:sz w:val="28"/>
          <w:szCs w:val="28"/>
        </w:rPr>
      </w:pPr>
      <w:r w:rsidRPr="00736C7E">
        <w:rPr>
          <w:rFonts w:ascii="Sabon Next LT" w:hAnsi="Sabon Next LT" w:cs="Sabon Next LT"/>
          <w:sz w:val="28"/>
          <w:szCs w:val="28"/>
        </w:rPr>
        <w:t xml:space="preserve">The Right Reverend Thomas J. Brown, Bishop of Maine  </w:t>
      </w:r>
      <w:r w:rsidR="00622033">
        <w:rPr>
          <w:rFonts w:ascii="Sabon Next LT" w:hAnsi="Sabon Next LT" w:cs="Sabon Next LT"/>
          <w:sz w:val="28"/>
          <w:szCs w:val="28"/>
        </w:rPr>
        <w:t xml:space="preserve">                  Date</w:t>
      </w:r>
      <w:r w:rsidRPr="00736C7E">
        <w:rPr>
          <w:rFonts w:ascii="Sabon Next LT" w:hAnsi="Sabon Next LT" w:cs="Sabon Next LT"/>
          <w:sz w:val="28"/>
          <w:szCs w:val="28"/>
        </w:rPr>
        <w:t xml:space="preserve">                                             </w:t>
      </w:r>
    </w:p>
    <w:sectPr w:rsidR="00603D19" w:rsidRPr="00736C7E" w:rsidSect="00622033">
      <w:footerReference w:type="even" r:id="rId8"/>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EB0E" w14:textId="77777777" w:rsidR="00770359" w:rsidRDefault="00770359" w:rsidP="00736C7E">
      <w:pPr>
        <w:spacing w:after="0" w:line="240" w:lineRule="auto"/>
      </w:pPr>
      <w:r>
        <w:separator/>
      </w:r>
    </w:p>
  </w:endnote>
  <w:endnote w:type="continuationSeparator" w:id="0">
    <w:p w14:paraId="5E94201C" w14:textId="77777777" w:rsidR="00770359" w:rsidRDefault="00770359" w:rsidP="0073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abon Next LT">
    <w:panose1 w:val="02000500000000000000"/>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57794"/>
      <w:docPartObj>
        <w:docPartGallery w:val="Page Numbers (Bottom of Page)"/>
        <w:docPartUnique/>
      </w:docPartObj>
    </w:sdtPr>
    <w:sdtContent>
      <w:p w14:paraId="51BEA492" w14:textId="6BF393D3" w:rsidR="004B0D13" w:rsidRDefault="004B0D13" w:rsidP="00EC61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C153D4" w14:textId="77777777" w:rsidR="004B0D13" w:rsidRDefault="004B0D13" w:rsidP="004B0D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622033" w14:paraId="6C278B48" w14:textId="77777777">
      <w:trPr>
        <w:trHeight w:hRule="exact" w:val="115"/>
        <w:jc w:val="center"/>
      </w:trPr>
      <w:tc>
        <w:tcPr>
          <w:tcW w:w="4686" w:type="dxa"/>
          <w:shd w:val="clear" w:color="auto" w:fill="156082" w:themeFill="accent1"/>
          <w:tcMar>
            <w:top w:w="0" w:type="dxa"/>
            <w:bottom w:w="0" w:type="dxa"/>
          </w:tcMar>
        </w:tcPr>
        <w:p w14:paraId="3BED2DD8" w14:textId="77777777" w:rsidR="00622033" w:rsidRDefault="00622033">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15049728" w14:textId="77777777" w:rsidR="00622033" w:rsidRDefault="00622033">
          <w:pPr>
            <w:pStyle w:val="Header"/>
            <w:tabs>
              <w:tab w:val="clear" w:pos="4680"/>
              <w:tab w:val="clear" w:pos="9360"/>
            </w:tabs>
            <w:jc w:val="right"/>
            <w:rPr>
              <w:caps/>
              <w:sz w:val="18"/>
            </w:rPr>
          </w:pPr>
        </w:p>
      </w:tc>
    </w:tr>
    <w:tr w:rsidR="00622033" w14:paraId="5DEA37D8" w14:textId="77777777">
      <w:trPr>
        <w:jc w:val="center"/>
      </w:trPr>
      <w:sdt>
        <w:sdtPr>
          <w:rPr>
            <w:caps/>
            <w:color w:val="808080" w:themeColor="background1" w:themeShade="80"/>
            <w:sz w:val="18"/>
            <w:szCs w:val="18"/>
          </w:rPr>
          <w:alias w:val="Author"/>
          <w:tag w:val=""/>
          <w:id w:val="-1817645711"/>
          <w:placeholder>
            <w:docPart w:val="5DF789CC6B542F4788F5994A6BCC229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4173A5F" w14:textId="60FD1284" w:rsidR="00622033" w:rsidRDefault="0062203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LOA PRIEST TEMPLATE 2026</w:t>
              </w:r>
            </w:p>
          </w:tc>
        </w:sdtContent>
      </w:sdt>
      <w:tc>
        <w:tcPr>
          <w:tcW w:w="4674" w:type="dxa"/>
          <w:vAlign w:val="center"/>
        </w:tcPr>
        <w:p w14:paraId="4A273A09" w14:textId="77777777" w:rsidR="00622033" w:rsidRDefault="006220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A7F599D" w14:textId="5ABA1040" w:rsidR="00D70991" w:rsidRDefault="00D70991" w:rsidP="004B0D13">
    <w:pPr>
      <w:pStyle w:val="BodyText"/>
      <w:spacing w:line="14" w:lineRule="auto"/>
      <w:ind w:left="0"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622033" w14:paraId="68F16466" w14:textId="77777777">
      <w:trPr>
        <w:trHeight w:hRule="exact" w:val="115"/>
        <w:jc w:val="center"/>
      </w:trPr>
      <w:tc>
        <w:tcPr>
          <w:tcW w:w="4686" w:type="dxa"/>
          <w:shd w:val="clear" w:color="auto" w:fill="156082" w:themeFill="accent1"/>
          <w:tcMar>
            <w:top w:w="0" w:type="dxa"/>
            <w:bottom w:w="0" w:type="dxa"/>
          </w:tcMar>
        </w:tcPr>
        <w:p w14:paraId="2F6C76D3" w14:textId="77777777" w:rsidR="00622033" w:rsidRDefault="00622033">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6F1738F8" w14:textId="77777777" w:rsidR="00622033" w:rsidRDefault="00622033">
          <w:pPr>
            <w:pStyle w:val="Header"/>
            <w:tabs>
              <w:tab w:val="clear" w:pos="4680"/>
              <w:tab w:val="clear" w:pos="9360"/>
            </w:tabs>
            <w:jc w:val="right"/>
            <w:rPr>
              <w:caps/>
              <w:sz w:val="18"/>
            </w:rPr>
          </w:pPr>
        </w:p>
      </w:tc>
    </w:tr>
    <w:tr w:rsidR="00622033" w14:paraId="6163262E" w14:textId="77777777">
      <w:trPr>
        <w:jc w:val="center"/>
      </w:trPr>
      <w:sdt>
        <w:sdtPr>
          <w:rPr>
            <w:caps/>
            <w:color w:val="808080" w:themeColor="background1" w:themeShade="80"/>
            <w:sz w:val="18"/>
            <w:szCs w:val="18"/>
          </w:rPr>
          <w:alias w:val="Author"/>
          <w:tag w:val=""/>
          <w:id w:val="1534151868"/>
          <w:placeholder>
            <w:docPart w:val="C9E6F8442D62174A987B2B68B8EF1EA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0FA582E3" w14:textId="78A1C2A5" w:rsidR="00622033" w:rsidRDefault="0062203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LOA PRIEST TEMPLATE 2026</w:t>
              </w:r>
            </w:p>
          </w:tc>
        </w:sdtContent>
      </w:sdt>
      <w:tc>
        <w:tcPr>
          <w:tcW w:w="4674" w:type="dxa"/>
          <w:vAlign w:val="center"/>
        </w:tcPr>
        <w:p w14:paraId="5B9AEC2B" w14:textId="77777777" w:rsidR="00622033" w:rsidRDefault="006220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EA79E30" w14:textId="77777777" w:rsidR="00622033" w:rsidRDefault="0062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27C1" w14:textId="77777777" w:rsidR="00770359" w:rsidRDefault="00770359" w:rsidP="00736C7E">
      <w:pPr>
        <w:spacing w:after="0" w:line="240" w:lineRule="auto"/>
      </w:pPr>
      <w:r>
        <w:separator/>
      </w:r>
    </w:p>
  </w:footnote>
  <w:footnote w:type="continuationSeparator" w:id="0">
    <w:p w14:paraId="1CC5AA1C" w14:textId="77777777" w:rsidR="00770359" w:rsidRDefault="00770359" w:rsidP="0073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494"/>
    <w:multiLevelType w:val="hybridMultilevel"/>
    <w:tmpl w:val="D458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740AE"/>
    <w:multiLevelType w:val="hybridMultilevel"/>
    <w:tmpl w:val="1ACE95A8"/>
    <w:lvl w:ilvl="0" w:tplc="BF5C9C76">
      <w:start w:val="1"/>
      <w:numFmt w:val="lowerLetter"/>
      <w:lvlText w:val="%1."/>
      <w:lvlJc w:val="left"/>
      <w:pPr>
        <w:ind w:left="1874" w:hanging="360"/>
        <w:jc w:val="left"/>
      </w:pPr>
      <w:rPr>
        <w:rFonts w:ascii="Palatino Linotype" w:eastAsia="Palatino Linotype" w:hAnsi="Palatino Linotype" w:cs="Palatino Linotype" w:hint="default"/>
        <w:b w:val="0"/>
        <w:bCs w:val="0"/>
        <w:i w:val="0"/>
        <w:iCs w:val="0"/>
        <w:spacing w:val="0"/>
        <w:w w:val="83"/>
        <w:sz w:val="24"/>
        <w:szCs w:val="24"/>
        <w:lang w:val="en-US" w:eastAsia="en-US" w:bidi="ar-SA"/>
      </w:rPr>
    </w:lvl>
    <w:lvl w:ilvl="1" w:tplc="FD704332">
      <w:numFmt w:val="bullet"/>
      <w:lvlText w:val="•"/>
      <w:lvlJc w:val="left"/>
      <w:pPr>
        <w:ind w:left="2772" w:hanging="360"/>
      </w:pPr>
      <w:rPr>
        <w:rFonts w:hint="default"/>
        <w:lang w:val="en-US" w:eastAsia="en-US" w:bidi="ar-SA"/>
      </w:rPr>
    </w:lvl>
    <w:lvl w:ilvl="2" w:tplc="2EC21EC2">
      <w:numFmt w:val="bullet"/>
      <w:lvlText w:val="•"/>
      <w:lvlJc w:val="left"/>
      <w:pPr>
        <w:ind w:left="3664" w:hanging="360"/>
      </w:pPr>
      <w:rPr>
        <w:rFonts w:hint="default"/>
        <w:lang w:val="en-US" w:eastAsia="en-US" w:bidi="ar-SA"/>
      </w:rPr>
    </w:lvl>
    <w:lvl w:ilvl="3" w:tplc="76DC3164">
      <w:numFmt w:val="bullet"/>
      <w:lvlText w:val="•"/>
      <w:lvlJc w:val="left"/>
      <w:pPr>
        <w:ind w:left="4556" w:hanging="360"/>
      </w:pPr>
      <w:rPr>
        <w:rFonts w:hint="default"/>
        <w:lang w:val="en-US" w:eastAsia="en-US" w:bidi="ar-SA"/>
      </w:rPr>
    </w:lvl>
    <w:lvl w:ilvl="4" w:tplc="41AEFE3C">
      <w:numFmt w:val="bullet"/>
      <w:lvlText w:val="•"/>
      <w:lvlJc w:val="left"/>
      <w:pPr>
        <w:ind w:left="5448" w:hanging="360"/>
      </w:pPr>
      <w:rPr>
        <w:rFonts w:hint="default"/>
        <w:lang w:val="en-US" w:eastAsia="en-US" w:bidi="ar-SA"/>
      </w:rPr>
    </w:lvl>
    <w:lvl w:ilvl="5" w:tplc="E4181DA8">
      <w:numFmt w:val="bullet"/>
      <w:lvlText w:val="•"/>
      <w:lvlJc w:val="left"/>
      <w:pPr>
        <w:ind w:left="6340" w:hanging="360"/>
      </w:pPr>
      <w:rPr>
        <w:rFonts w:hint="default"/>
        <w:lang w:val="en-US" w:eastAsia="en-US" w:bidi="ar-SA"/>
      </w:rPr>
    </w:lvl>
    <w:lvl w:ilvl="6" w:tplc="30D6CA80">
      <w:numFmt w:val="bullet"/>
      <w:lvlText w:val="•"/>
      <w:lvlJc w:val="left"/>
      <w:pPr>
        <w:ind w:left="7232" w:hanging="360"/>
      </w:pPr>
      <w:rPr>
        <w:rFonts w:hint="default"/>
        <w:lang w:val="en-US" w:eastAsia="en-US" w:bidi="ar-SA"/>
      </w:rPr>
    </w:lvl>
    <w:lvl w:ilvl="7" w:tplc="2996D598">
      <w:numFmt w:val="bullet"/>
      <w:lvlText w:val="•"/>
      <w:lvlJc w:val="left"/>
      <w:pPr>
        <w:ind w:left="8124" w:hanging="360"/>
      </w:pPr>
      <w:rPr>
        <w:rFonts w:hint="default"/>
        <w:lang w:val="en-US" w:eastAsia="en-US" w:bidi="ar-SA"/>
      </w:rPr>
    </w:lvl>
    <w:lvl w:ilvl="8" w:tplc="AFD2A52E">
      <w:numFmt w:val="bullet"/>
      <w:lvlText w:val="•"/>
      <w:lvlJc w:val="left"/>
      <w:pPr>
        <w:ind w:left="9016" w:hanging="360"/>
      </w:pPr>
      <w:rPr>
        <w:rFonts w:hint="default"/>
        <w:lang w:val="en-US" w:eastAsia="en-US" w:bidi="ar-SA"/>
      </w:rPr>
    </w:lvl>
  </w:abstractNum>
  <w:abstractNum w:abstractNumId="2" w15:restartNumberingAfterBreak="0">
    <w:nsid w:val="73030E1A"/>
    <w:multiLevelType w:val="hybridMultilevel"/>
    <w:tmpl w:val="6750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B1DC6"/>
    <w:multiLevelType w:val="hybridMultilevel"/>
    <w:tmpl w:val="C22224DA"/>
    <w:lvl w:ilvl="0" w:tplc="313297CC">
      <w:numFmt w:val="bullet"/>
      <w:lvlText w:val="●"/>
      <w:lvlJc w:val="left"/>
      <w:pPr>
        <w:ind w:left="7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9A8A5A">
      <w:numFmt w:val="bullet"/>
      <w:lvlText w:val="•"/>
      <w:lvlJc w:val="left"/>
      <w:pPr>
        <w:ind w:left="1800" w:hanging="360"/>
      </w:pPr>
      <w:rPr>
        <w:rFonts w:hint="default"/>
        <w:lang w:val="en-US" w:eastAsia="en-US" w:bidi="ar-SA"/>
      </w:rPr>
    </w:lvl>
    <w:lvl w:ilvl="2" w:tplc="3EA0F6DA">
      <w:numFmt w:val="bullet"/>
      <w:lvlText w:val="•"/>
      <w:lvlJc w:val="left"/>
      <w:pPr>
        <w:ind w:left="2800" w:hanging="360"/>
      </w:pPr>
      <w:rPr>
        <w:rFonts w:hint="default"/>
        <w:lang w:val="en-US" w:eastAsia="en-US" w:bidi="ar-SA"/>
      </w:rPr>
    </w:lvl>
    <w:lvl w:ilvl="3" w:tplc="CB6809AC">
      <w:numFmt w:val="bullet"/>
      <w:lvlText w:val="•"/>
      <w:lvlJc w:val="left"/>
      <w:pPr>
        <w:ind w:left="3800" w:hanging="360"/>
      </w:pPr>
      <w:rPr>
        <w:rFonts w:hint="default"/>
        <w:lang w:val="en-US" w:eastAsia="en-US" w:bidi="ar-SA"/>
      </w:rPr>
    </w:lvl>
    <w:lvl w:ilvl="4" w:tplc="68C8345E">
      <w:numFmt w:val="bullet"/>
      <w:lvlText w:val="•"/>
      <w:lvlJc w:val="left"/>
      <w:pPr>
        <w:ind w:left="4800" w:hanging="360"/>
      </w:pPr>
      <w:rPr>
        <w:rFonts w:hint="default"/>
        <w:lang w:val="en-US" w:eastAsia="en-US" w:bidi="ar-SA"/>
      </w:rPr>
    </w:lvl>
    <w:lvl w:ilvl="5" w:tplc="6C58F388">
      <w:numFmt w:val="bullet"/>
      <w:lvlText w:val="•"/>
      <w:lvlJc w:val="left"/>
      <w:pPr>
        <w:ind w:left="5800" w:hanging="360"/>
      </w:pPr>
      <w:rPr>
        <w:rFonts w:hint="default"/>
        <w:lang w:val="en-US" w:eastAsia="en-US" w:bidi="ar-SA"/>
      </w:rPr>
    </w:lvl>
    <w:lvl w:ilvl="6" w:tplc="2F02C3C2">
      <w:numFmt w:val="bullet"/>
      <w:lvlText w:val="•"/>
      <w:lvlJc w:val="left"/>
      <w:pPr>
        <w:ind w:left="6800" w:hanging="360"/>
      </w:pPr>
      <w:rPr>
        <w:rFonts w:hint="default"/>
        <w:lang w:val="en-US" w:eastAsia="en-US" w:bidi="ar-SA"/>
      </w:rPr>
    </w:lvl>
    <w:lvl w:ilvl="7" w:tplc="83386A96">
      <w:numFmt w:val="bullet"/>
      <w:lvlText w:val="•"/>
      <w:lvlJc w:val="left"/>
      <w:pPr>
        <w:ind w:left="7800" w:hanging="360"/>
      </w:pPr>
      <w:rPr>
        <w:rFonts w:hint="default"/>
        <w:lang w:val="en-US" w:eastAsia="en-US" w:bidi="ar-SA"/>
      </w:rPr>
    </w:lvl>
    <w:lvl w:ilvl="8" w:tplc="879AA35A">
      <w:numFmt w:val="bullet"/>
      <w:lvlText w:val="•"/>
      <w:lvlJc w:val="left"/>
      <w:pPr>
        <w:ind w:left="8800" w:hanging="360"/>
      </w:pPr>
      <w:rPr>
        <w:rFonts w:hint="default"/>
        <w:lang w:val="en-US" w:eastAsia="en-US" w:bidi="ar-SA"/>
      </w:rPr>
    </w:lvl>
  </w:abstractNum>
  <w:abstractNum w:abstractNumId="4" w15:restartNumberingAfterBreak="0">
    <w:nsid w:val="7D6D1D23"/>
    <w:multiLevelType w:val="hybridMultilevel"/>
    <w:tmpl w:val="170EE458"/>
    <w:lvl w:ilvl="0" w:tplc="8A1E072E">
      <w:start w:val="1"/>
      <w:numFmt w:val="decimal"/>
      <w:lvlText w:val="%1."/>
      <w:lvlJc w:val="left"/>
      <w:pPr>
        <w:ind w:left="792" w:hanging="720"/>
        <w:jc w:val="right"/>
      </w:pPr>
      <w:rPr>
        <w:rFonts w:hint="default"/>
        <w:spacing w:val="0"/>
        <w:w w:val="94"/>
        <w:lang w:val="en-US" w:eastAsia="en-US" w:bidi="ar-SA"/>
      </w:rPr>
    </w:lvl>
    <w:lvl w:ilvl="1" w:tplc="B78E3244">
      <w:start w:val="1"/>
      <w:numFmt w:val="decimal"/>
      <w:lvlText w:val="%2."/>
      <w:lvlJc w:val="left"/>
      <w:pPr>
        <w:ind w:left="1332" w:hanging="541"/>
        <w:jc w:val="left"/>
      </w:pPr>
      <w:rPr>
        <w:rFonts w:ascii="Palatino Linotype" w:eastAsia="Palatino Linotype" w:hAnsi="Palatino Linotype" w:cs="Palatino Linotype" w:hint="default"/>
        <w:b w:val="0"/>
        <w:bCs w:val="0"/>
        <w:i w:val="0"/>
        <w:iCs w:val="0"/>
        <w:spacing w:val="0"/>
        <w:w w:val="94"/>
        <w:sz w:val="24"/>
        <w:szCs w:val="24"/>
        <w:lang w:val="en-US" w:eastAsia="en-US" w:bidi="ar-SA"/>
      </w:rPr>
    </w:lvl>
    <w:lvl w:ilvl="2" w:tplc="DA3CA90E">
      <w:start w:val="1"/>
      <w:numFmt w:val="lowerLetter"/>
      <w:lvlText w:val="%3."/>
      <w:lvlJc w:val="left"/>
      <w:pPr>
        <w:ind w:left="1512" w:hanging="200"/>
        <w:jc w:val="left"/>
      </w:pPr>
      <w:rPr>
        <w:rFonts w:ascii="Palatino Linotype" w:eastAsia="Palatino Linotype" w:hAnsi="Palatino Linotype" w:cs="Palatino Linotype" w:hint="default"/>
        <w:b w:val="0"/>
        <w:bCs w:val="0"/>
        <w:i w:val="0"/>
        <w:iCs w:val="0"/>
        <w:spacing w:val="0"/>
        <w:w w:val="83"/>
        <w:sz w:val="24"/>
        <w:szCs w:val="24"/>
        <w:lang w:val="en-US" w:eastAsia="en-US" w:bidi="ar-SA"/>
      </w:rPr>
    </w:lvl>
    <w:lvl w:ilvl="3" w:tplc="2EB654D4">
      <w:numFmt w:val="bullet"/>
      <w:lvlText w:val="•"/>
      <w:lvlJc w:val="left"/>
      <w:pPr>
        <w:ind w:left="2680" w:hanging="200"/>
      </w:pPr>
      <w:rPr>
        <w:rFonts w:hint="default"/>
        <w:lang w:val="en-US" w:eastAsia="en-US" w:bidi="ar-SA"/>
      </w:rPr>
    </w:lvl>
    <w:lvl w:ilvl="4" w:tplc="BC76A018">
      <w:numFmt w:val="bullet"/>
      <w:lvlText w:val="•"/>
      <w:lvlJc w:val="left"/>
      <w:pPr>
        <w:ind w:left="3840" w:hanging="200"/>
      </w:pPr>
      <w:rPr>
        <w:rFonts w:hint="default"/>
        <w:lang w:val="en-US" w:eastAsia="en-US" w:bidi="ar-SA"/>
      </w:rPr>
    </w:lvl>
    <w:lvl w:ilvl="5" w:tplc="430A22AC">
      <w:numFmt w:val="bullet"/>
      <w:lvlText w:val="•"/>
      <w:lvlJc w:val="left"/>
      <w:pPr>
        <w:ind w:left="5000" w:hanging="200"/>
      </w:pPr>
      <w:rPr>
        <w:rFonts w:hint="default"/>
        <w:lang w:val="en-US" w:eastAsia="en-US" w:bidi="ar-SA"/>
      </w:rPr>
    </w:lvl>
    <w:lvl w:ilvl="6" w:tplc="6150A228">
      <w:numFmt w:val="bullet"/>
      <w:lvlText w:val="•"/>
      <w:lvlJc w:val="left"/>
      <w:pPr>
        <w:ind w:left="6160" w:hanging="200"/>
      </w:pPr>
      <w:rPr>
        <w:rFonts w:hint="default"/>
        <w:lang w:val="en-US" w:eastAsia="en-US" w:bidi="ar-SA"/>
      </w:rPr>
    </w:lvl>
    <w:lvl w:ilvl="7" w:tplc="44140768">
      <w:numFmt w:val="bullet"/>
      <w:lvlText w:val="•"/>
      <w:lvlJc w:val="left"/>
      <w:pPr>
        <w:ind w:left="7320" w:hanging="200"/>
      </w:pPr>
      <w:rPr>
        <w:rFonts w:hint="default"/>
        <w:lang w:val="en-US" w:eastAsia="en-US" w:bidi="ar-SA"/>
      </w:rPr>
    </w:lvl>
    <w:lvl w:ilvl="8" w:tplc="62A02BC8">
      <w:numFmt w:val="bullet"/>
      <w:lvlText w:val="•"/>
      <w:lvlJc w:val="left"/>
      <w:pPr>
        <w:ind w:left="8480" w:hanging="200"/>
      </w:pPr>
      <w:rPr>
        <w:rFonts w:hint="default"/>
        <w:lang w:val="en-US" w:eastAsia="en-US" w:bidi="ar-SA"/>
      </w:rPr>
    </w:lvl>
  </w:abstractNum>
  <w:num w:numId="1" w16cid:durableId="504050080">
    <w:abstractNumId w:val="2"/>
  </w:num>
  <w:num w:numId="2" w16cid:durableId="1391810519">
    <w:abstractNumId w:val="0"/>
  </w:num>
  <w:num w:numId="3" w16cid:durableId="1132481895">
    <w:abstractNumId w:val="1"/>
  </w:num>
  <w:num w:numId="4" w16cid:durableId="1479305708">
    <w:abstractNumId w:val="4"/>
  </w:num>
  <w:num w:numId="5" w16cid:durableId="176222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7E"/>
    <w:rsid w:val="000E1677"/>
    <w:rsid w:val="002C0368"/>
    <w:rsid w:val="004B0D13"/>
    <w:rsid w:val="004C3576"/>
    <w:rsid w:val="00603D19"/>
    <w:rsid w:val="00606A40"/>
    <w:rsid w:val="00622033"/>
    <w:rsid w:val="006872DE"/>
    <w:rsid w:val="00736C7E"/>
    <w:rsid w:val="00770359"/>
    <w:rsid w:val="00862933"/>
    <w:rsid w:val="0089172B"/>
    <w:rsid w:val="00B014B5"/>
    <w:rsid w:val="00CB3864"/>
    <w:rsid w:val="00D7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E103"/>
  <w15:chartTrackingRefBased/>
  <w15:docId w15:val="{8D9FA8BF-BEB6-9D49-B999-C2DF0AA1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7E"/>
    <w:rPr>
      <w:rFonts w:eastAsiaTheme="majorEastAsia" w:cstheme="majorBidi"/>
      <w:color w:val="272727" w:themeColor="text1" w:themeTint="D8"/>
    </w:rPr>
  </w:style>
  <w:style w:type="paragraph" w:styleId="Title">
    <w:name w:val="Title"/>
    <w:basedOn w:val="Normal"/>
    <w:next w:val="Normal"/>
    <w:link w:val="TitleChar"/>
    <w:uiPriority w:val="10"/>
    <w:qFormat/>
    <w:rsid w:val="00736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7E"/>
    <w:pPr>
      <w:spacing w:before="160"/>
      <w:jc w:val="center"/>
    </w:pPr>
    <w:rPr>
      <w:i/>
      <w:iCs/>
      <w:color w:val="404040" w:themeColor="text1" w:themeTint="BF"/>
    </w:rPr>
  </w:style>
  <w:style w:type="character" w:customStyle="1" w:styleId="QuoteChar">
    <w:name w:val="Quote Char"/>
    <w:basedOn w:val="DefaultParagraphFont"/>
    <w:link w:val="Quote"/>
    <w:uiPriority w:val="29"/>
    <w:rsid w:val="00736C7E"/>
    <w:rPr>
      <w:i/>
      <w:iCs/>
      <w:color w:val="404040" w:themeColor="text1" w:themeTint="BF"/>
    </w:rPr>
  </w:style>
  <w:style w:type="paragraph" w:styleId="ListParagraph">
    <w:name w:val="List Paragraph"/>
    <w:basedOn w:val="Normal"/>
    <w:uiPriority w:val="1"/>
    <w:qFormat/>
    <w:rsid w:val="00736C7E"/>
    <w:pPr>
      <w:ind w:left="720"/>
      <w:contextualSpacing/>
    </w:pPr>
  </w:style>
  <w:style w:type="character" w:styleId="IntenseEmphasis">
    <w:name w:val="Intense Emphasis"/>
    <w:basedOn w:val="DefaultParagraphFont"/>
    <w:uiPriority w:val="21"/>
    <w:qFormat/>
    <w:rsid w:val="00736C7E"/>
    <w:rPr>
      <w:i/>
      <w:iCs/>
      <w:color w:val="0F4761" w:themeColor="accent1" w:themeShade="BF"/>
    </w:rPr>
  </w:style>
  <w:style w:type="paragraph" w:styleId="IntenseQuote">
    <w:name w:val="Intense Quote"/>
    <w:basedOn w:val="Normal"/>
    <w:next w:val="Normal"/>
    <w:link w:val="IntenseQuoteChar"/>
    <w:uiPriority w:val="30"/>
    <w:qFormat/>
    <w:rsid w:val="00736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C7E"/>
    <w:rPr>
      <w:i/>
      <w:iCs/>
      <w:color w:val="0F4761" w:themeColor="accent1" w:themeShade="BF"/>
    </w:rPr>
  </w:style>
  <w:style w:type="character" w:styleId="IntenseReference">
    <w:name w:val="Intense Reference"/>
    <w:basedOn w:val="DefaultParagraphFont"/>
    <w:uiPriority w:val="32"/>
    <w:qFormat/>
    <w:rsid w:val="00736C7E"/>
    <w:rPr>
      <w:b/>
      <w:bCs/>
      <w:smallCaps/>
      <w:color w:val="0F4761" w:themeColor="accent1" w:themeShade="BF"/>
      <w:spacing w:val="5"/>
    </w:rPr>
  </w:style>
  <w:style w:type="paragraph" w:styleId="BodyText">
    <w:name w:val="Body Text"/>
    <w:basedOn w:val="Normal"/>
    <w:link w:val="BodyTextChar"/>
    <w:uiPriority w:val="1"/>
    <w:qFormat/>
    <w:rsid w:val="00736C7E"/>
    <w:pPr>
      <w:widowControl w:val="0"/>
      <w:autoSpaceDE w:val="0"/>
      <w:autoSpaceDN w:val="0"/>
      <w:spacing w:after="0" w:line="240" w:lineRule="auto"/>
      <w:ind w:left="792"/>
    </w:pPr>
    <w:rPr>
      <w:rFonts w:ascii="Palatino Linotype" w:eastAsia="Palatino Linotype" w:hAnsi="Palatino Linotype" w:cs="Palatino Linotype"/>
      <w:kern w:val="0"/>
      <w14:ligatures w14:val="none"/>
    </w:rPr>
  </w:style>
  <w:style w:type="character" w:customStyle="1" w:styleId="BodyTextChar">
    <w:name w:val="Body Text Char"/>
    <w:basedOn w:val="DefaultParagraphFont"/>
    <w:link w:val="BodyText"/>
    <w:uiPriority w:val="1"/>
    <w:rsid w:val="00736C7E"/>
    <w:rPr>
      <w:rFonts w:ascii="Palatino Linotype" w:eastAsia="Palatino Linotype" w:hAnsi="Palatino Linotype" w:cs="Palatino Linotype"/>
      <w:kern w:val="0"/>
      <w14:ligatures w14:val="none"/>
    </w:rPr>
  </w:style>
  <w:style w:type="paragraph" w:customStyle="1" w:styleId="TableParagraph">
    <w:name w:val="Table Paragraph"/>
    <w:basedOn w:val="Normal"/>
    <w:uiPriority w:val="1"/>
    <w:qFormat/>
    <w:rsid w:val="00736C7E"/>
    <w:pPr>
      <w:widowControl w:val="0"/>
      <w:autoSpaceDE w:val="0"/>
      <w:autoSpaceDN w:val="0"/>
      <w:spacing w:after="0" w:line="240" w:lineRule="auto"/>
    </w:pPr>
    <w:rPr>
      <w:rFonts w:ascii="Palatino Linotype" w:eastAsia="Palatino Linotype" w:hAnsi="Palatino Linotype" w:cs="Palatino Linotype"/>
      <w:kern w:val="0"/>
      <w:sz w:val="22"/>
      <w:szCs w:val="22"/>
      <w14:ligatures w14:val="none"/>
    </w:rPr>
  </w:style>
  <w:style w:type="paragraph" w:styleId="Header">
    <w:name w:val="header"/>
    <w:basedOn w:val="Normal"/>
    <w:link w:val="HeaderChar"/>
    <w:uiPriority w:val="99"/>
    <w:unhideWhenUsed/>
    <w:rsid w:val="00736C7E"/>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kern w:val="0"/>
      <w:sz w:val="22"/>
      <w:szCs w:val="22"/>
      <w14:ligatures w14:val="none"/>
    </w:rPr>
  </w:style>
  <w:style w:type="character" w:customStyle="1" w:styleId="HeaderChar">
    <w:name w:val="Header Char"/>
    <w:basedOn w:val="DefaultParagraphFont"/>
    <w:link w:val="Header"/>
    <w:uiPriority w:val="99"/>
    <w:rsid w:val="00736C7E"/>
    <w:rPr>
      <w:rFonts w:ascii="Palatino Linotype" w:eastAsia="Palatino Linotype" w:hAnsi="Palatino Linotype" w:cs="Palatino Linotype"/>
      <w:kern w:val="0"/>
      <w:sz w:val="22"/>
      <w:szCs w:val="22"/>
      <w14:ligatures w14:val="none"/>
    </w:rPr>
  </w:style>
  <w:style w:type="paragraph" w:styleId="Footer">
    <w:name w:val="footer"/>
    <w:basedOn w:val="Normal"/>
    <w:link w:val="FooterChar"/>
    <w:uiPriority w:val="99"/>
    <w:unhideWhenUsed/>
    <w:rsid w:val="00736C7E"/>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kern w:val="0"/>
      <w:sz w:val="22"/>
      <w:szCs w:val="22"/>
      <w14:ligatures w14:val="none"/>
    </w:rPr>
  </w:style>
  <w:style w:type="character" w:customStyle="1" w:styleId="FooterChar">
    <w:name w:val="Footer Char"/>
    <w:basedOn w:val="DefaultParagraphFont"/>
    <w:link w:val="Footer"/>
    <w:uiPriority w:val="99"/>
    <w:rsid w:val="00736C7E"/>
    <w:rPr>
      <w:rFonts w:ascii="Palatino Linotype" w:eastAsia="Palatino Linotype" w:hAnsi="Palatino Linotype" w:cs="Palatino Linotype"/>
      <w:kern w:val="0"/>
      <w:sz w:val="22"/>
      <w:szCs w:val="22"/>
      <w14:ligatures w14:val="none"/>
    </w:rPr>
  </w:style>
  <w:style w:type="character" w:styleId="PageNumber">
    <w:name w:val="page number"/>
    <w:basedOn w:val="DefaultParagraphFont"/>
    <w:uiPriority w:val="99"/>
    <w:semiHidden/>
    <w:unhideWhenUsed/>
    <w:rsid w:val="004B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6F8442D62174A987B2B68B8EF1EA0"/>
        <w:category>
          <w:name w:val="General"/>
          <w:gallery w:val="placeholder"/>
        </w:category>
        <w:types>
          <w:type w:val="bbPlcHdr"/>
        </w:types>
        <w:behaviors>
          <w:behavior w:val="content"/>
        </w:behaviors>
        <w:guid w:val="{0DA1DCFE-C82D-E44F-A942-D043CF7EDF10}"/>
      </w:docPartPr>
      <w:docPartBody>
        <w:p w:rsidR="00000000" w:rsidRDefault="0083404D" w:rsidP="0083404D">
          <w:pPr>
            <w:pStyle w:val="C9E6F8442D62174A987B2B68B8EF1EA0"/>
          </w:pPr>
          <w:r>
            <w:rPr>
              <w:rStyle w:val="PlaceholderText"/>
            </w:rPr>
            <w:t>[Author]</w:t>
          </w:r>
        </w:p>
      </w:docPartBody>
    </w:docPart>
    <w:docPart>
      <w:docPartPr>
        <w:name w:val="5DF789CC6B542F4788F5994A6BCC2299"/>
        <w:category>
          <w:name w:val="General"/>
          <w:gallery w:val="placeholder"/>
        </w:category>
        <w:types>
          <w:type w:val="bbPlcHdr"/>
        </w:types>
        <w:behaviors>
          <w:behavior w:val="content"/>
        </w:behaviors>
        <w:guid w:val="{68027209-CF34-D14F-A64D-590556CC8A3E}"/>
      </w:docPartPr>
      <w:docPartBody>
        <w:p w:rsidR="00000000" w:rsidRDefault="0083404D" w:rsidP="0083404D">
          <w:pPr>
            <w:pStyle w:val="5DF789CC6B542F4788F5994A6BCC229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abon Next LT">
    <w:panose1 w:val="02000500000000000000"/>
    <w:charset w:val="00"/>
    <w:family w:val="auto"/>
    <w:pitch w:val="variable"/>
    <w:sig w:usb0="A11526FF" w:usb1="D000000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4D"/>
    <w:rsid w:val="007B5165"/>
    <w:rsid w:val="0083404D"/>
    <w:rsid w:val="0086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04D"/>
    <w:rPr>
      <w:color w:val="808080"/>
    </w:rPr>
  </w:style>
  <w:style w:type="paragraph" w:customStyle="1" w:styleId="C9E6F8442D62174A987B2B68B8EF1EA0">
    <w:name w:val="C9E6F8442D62174A987B2B68B8EF1EA0"/>
    <w:rsid w:val="0083404D"/>
  </w:style>
  <w:style w:type="paragraph" w:customStyle="1" w:styleId="5DF789CC6B542F4788F5994A6BCC2299">
    <w:name w:val="5DF789CC6B542F4788F5994A6BCC2299"/>
    <w:rsid w:val="00834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 PRIEST TEMPLATE 2026</dc:creator>
  <cp:keywords/>
  <dc:description/>
  <cp:lastModifiedBy>Teresa Pinney</cp:lastModifiedBy>
  <cp:revision>4</cp:revision>
  <cp:lastPrinted>2026-05-26T21:30:00Z</cp:lastPrinted>
  <dcterms:created xsi:type="dcterms:W3CDTF">2026-05-26T21:17:00Z</dcterms:created>
  <dcterms:modified xsi:type="dcterms:W3CDTF">2026-05-26T21:31:00Z</dcterms:modified>
</cp:coreProperties>
</file>